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-749936</wp:posOffset>
            </wp:positionV>
            <wp:extent cx="7648575" cy="10925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003" cy="1092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857E6" w:rsidRDefault="000857E6" w:rsidP="00BD033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D0333" w:rsidRDefault="00BD0333" w:rsidP="000857E6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64713B" w:rsidRDefault="0064713B" w:rsidP="00BD0333">
      <w:pPr>
        <w:pStyle w:val="a3"/>
        <w:rPr>
          <w:b/>
          <w:sz w:val="28"/>
          <w:szCs w:val="28"/>
        </w:rPr>
      </w:pPr>
    </w:p>
    <w:p w:rsidR="0064713B" w:rsidRDefault="0064713B" w:rsidP="00BD0333">
      <w:pPr>
        <w:pStyle w:val="a3"/>
        <w:rPr>
          <w:b/>
          <w:sz w:val="28"/>
          <w:szCs w:val="28"/>
        </w:rPr>
      </w:pPr>
    </w:p>
    <w:p w:rsidR="00BD0333" w:rsidRDefault="00BD0333" w:rsidP="00BD0333">
      <w:pPr>
        <w:pStyle w:val="a3"/>
        <w:rPr>
          <w:sz w:val="28"/>
          <w:szCs w:val="28"/>
        </w:rPr>
      </w:pPr>
      <w:r>
        <w:rPr>
          <w:rStyle w:val="a8"/>
          <w:color w:val="FF0000"/>
        </w:rPr>
        <w:t xml:space="preserve">                       </w:t>
      </w:r>
      <w:r>
        <w:rPr>
          <w:b/>
          <w:bCs/>
          <w:sz w:val="28"/>
          <w:szCs w:val="28"/>
        </w:rPr>
        <w:t>Структура образовательной программы</w:t>
      </w:r>
    </w:p>
    <w:p w:rsidR="00BD0333" w:rsidRDefault="00BD0333" w:rsidP="00BD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3" w:rsidRPr="00451539" w:rsidRDefault="00BD0333" w:rsidP="004515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образовательного процесса в МАУ </w:t>
      </w:r>
      <w:proofErr w:type="gramStart"/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BD0333" w:rsidRPr="00451539" w:rsidRDefault="00BD0333" w:rsidP="0045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3" w:rsidRDefault="00BD0333" w:rsidP="004515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регламентирующие организацию образовательного процесса</w:t>
      </w:r>
    </w:p>
    <w:p w:rsidR="008968DF" w:rsidRDefault="008968DF" w:rsidP="008968DF">
      <w:pPr>
        <w:pStyle w:val="a6"/>
        <w:rPr>
          <w:sz w:val="28"/>
          <w:szCs w:val="28"/>
        </w:rPr>
      </w:pPr>
    </w:p>
    <w:p w:rsidR="008968DF" w:rsidRPr="00451539" w:rsidRDefault="008968DF" w:rsidP="0089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</w:t>
      </w:r>
    </w:p>
    <w:p w:rsidR="00BD0333" w:rsidRPr="00451539" w:rsidRDefault="00BD0333" w:rsidP="0045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3" w:rsidRPr="008968DF" w:rsidRDefault="00BD0333" w:rsidP="00451539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="00451539"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451539"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451539"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программ, </w:t>
      </w:r>
      <w:r w:rsidR="00451539"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в Школе искусств</w:t>
      </w:r>
    </w:p>
    <w:p w:rsidR="00BD0333" w:rsidRPr="00451539" w:rsidRDefault="00BD0333" w:rsidP="0045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3" w:rsidRPr="00451539" w:rsidRDefault="00BD0333" w:rsidP="004515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образовательного процесса</w:t>
      </w:r>
    </w:p>
    <w:p w:rsidR="00BD0333" w:rsidRPr="00451539" w:rsidRDefault="00BD0333" w:rsidP="00451539">
      <w:pPr>
        <w:pStyle w:val="a6"/>
        <w:jc w:val="both"/>
        <w:rPr>
          <w:sz w:val="28"/>
          <w:szCs w:val="28"/>
        </w:rPr>
      </w:pPr>
    </w:p>
    <w:p w:rsidR="00BD0333" w:rsidRPr="00451539" w:rsidRDefault="00A908FD" w:rsidP="004515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0333"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учебный график работы объединений МАУ </w:t>
      </w:r>
      <w:proofErr w:type="gramStart"/>
      <w:r w:rsidR="00BD0333"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D0333"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D0333"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="00BD0333" w:rsidRPr="004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BD0333" w:rsidRDefault="00BD0333" w:rsidP="00B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8A" w:rsidRDefault="009B2A8A" w:rsidP="00B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33" w:rsidRDefault="00BD0333" w:rsidP="00B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33" w:rsidRDefault="00BD0333" w:rsidP="00B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0333" w:rsidRDefault="00BD0333" w:rsidP="00BD0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образовательного процесса</w:t>
      </w:r>
    </w:p>
    <w:p w:rsidR="00817A2B" w:rsidRDefault="00817A2B" w:rsidP="00BD0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A2B" w:rsidRDefault="00817A2B" w:rsidP="0081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«Детская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осуществляется в соответствии с Федеральном Законом  от 29 декабря 2012 № 273-ФЗ «Об образовании в Российской Федерации», Профессиональным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работников (педагог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и взрослых,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– организатор, педагог – психолог),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45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«Детская школа искусств»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учебным планом, календарным учебным графиком, расписанием </w:t>
      </w:r>
      <w:r w:rsidR="0045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</w:t>
      </w:r>
      <w:r w:rsidR="00451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в соответствии с</w:t>
      </w:r>
      <w:r w:rsidR="007A3176">
        <w:t xml:space="preserve"> </w:t>
      </w:r>
      <w:r w:rsidR="007A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</w:t>
      </w:r>
      <w:r w:rsidR="007A3176" w:rsidRPr="007A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требования</w:t>
      </w:r>
      <w:r w:rsidR="007A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A3176" w:rsidRPr="007A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воспитания</w:t>
      </w:r>
      <w:proofErr w:type="gramEnd"/>
      <w:r w:rsidR="007A3176" w:rsidRPr="007A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обучения, отдыха и оздоровления детей и молодежи», </w:t>
      </w:r>
      <w:proofErr w:type="gramStart"/>
      <w:r w:rsidR="007A3176" w:rsidRPr="007A3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7A3176" w:rsidRPr="007A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Главного государственного санитарного врача Российской Федерации от 28.09.2020 № 28,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2.4.4.3172 – 14 для образовательных организаций дополнительного образования детей. </w:t>
      </w:r>
    </w:p>
    <w:p w:rsidR="00817A2B" w:rsidRPr="00010A97" w:rsidRDefault="00817A2B" w:rsidP="00817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Школе искусств обучаются дети и подростки в возрасте от 5 до 18 лет. Обучение детей осуществляется в одновозрастных и разновозрастных творческих объединениях по интересам в следующих формах:  учебная группа, по</w:t>
      </w:r>
      <w:r w:rsidR="00F76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дгруппа, индивидуальные занятия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Лицензия предполагает обучение взрослых в форме досуговых клубов, индивидуальных занятий, консультаций, малых групп на частично платной основе по договорам по оказанию дополнительных образовательных услуг. </w:t>
      </w:r>
    </w:p>
    <w:p w:rsidR="00807EFA" w:rsidRDefault="00817A2B" w:rsidP="00A26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Школа искусств организует работу с детьми в течение всего календарного года: учебный процесс и каникулы.</w:t>
      </w:r>
      <w:r w:rsidR="00F764B6" w:rsidRPr="00F76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учебного процесса Школа искусств проводит занятия по расписанию, используя раз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личные формы работы с </w:t>
      </w:r>
      <w:proofErr w:type="gramStart"/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</w:t>
      </w:r>
      <w:proofErr w:type="gramEnd"/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76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каникулярное время педагоги 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создают различные объединения с постоянными или переменными составами </w:t>
      </w:r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щихся в </w:t>
      </w:r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загородных 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лагерях, профильн</w:t>
      </w:r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оздоровительном 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лагер</w:t>
      </w:r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Школы искусств,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реализуют дополнительные </w:t>
      </w:r>
      <w:r w:rsidR="001C4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общеразвивающие программы</w:t>
      </w:r>
      <w:r w:rsidR="00F76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</w:t>
      </w:r>
      <w:r w:rsidR="00F4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учебные занятия,</w:t>
      </w:r>
      <w:r w:rsidR="00F76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массовые досуговые дела</w:t>
      </w:r>
      <w:r w:rsidR="00807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0333" w:rsidRDefault="00817A2B" w:rsidP="00A2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целях </w:t>
      </w:r>
      <w:r w:rsidR="00A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своевременной и четкой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информированности населения о работе учреждения, используются следующие формы деятельности: информация о </w:t>
      </w:r>
      <w:r w:rsidR="00A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A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искусств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</w:t>
      </w:r>
      <w:r w:rsidR="00A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концерты и 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массовые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школ, детских садов, родителей и жителей северо-западного микрорайона.</w:t>
      </w:r>
    </w:p>
    <w:p w:rsidR="00BD0333" w:rsidRDefault="00BD0333" w:rsidP="00A2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Дополнительное образование </w:t>
      </w:r>
      <w:r w:rsidR="00A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каждому ребенку реализовать свои  специальные способности или полезно заполнить свободное время каким - либо видом деятельности, что способствует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социальной</w:t>
      </w:r>
      <w:r w:rsidR="0042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лидерских способностей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</w:t>
      </w:r>
      <w:r w:rsidR="00F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333" w:rsidRDefault="00977382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0333" w:rsidRPr="00F4217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</w:t>
      </w:r>
      <w:r w:rsidR="00BD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0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процесса:</w:t>
      </w:r>
      <w:r w:rsidR="00BD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D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образовательной среды, способствующей формированию </w:t>
      </w:r>
      <w:r w:rsidR="002B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адаптированной </w:t>
      </w:r>
      <w:r w:rsidR="00BD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на основе </w:t>
      </w:r>
      <w:proofErr w:type="spellStart"/>
      <w:r w:rsidR="00BD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BD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подхода </w:t>
      </w:r>
      <w:r w:rsidR="00F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обучению, развитию и воспитанию </w:t>
      </w:r>
      <w:proofErr w:type="gramStart"/>
      <w:r w:rsidR="00F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D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333" w:rsidRPr="00010A97" w:rsidRDefault="00BD0333" w:rsidP="00BD0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F421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Задачи</w:t>
      </w: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процесса:</w:t>
      </w:r>
    </w:p>
    <w:p w:rsidR="00444222" w:rsidRPr="00010A97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444222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</w:t>
      </w:r>
      <w:r w:rsidR="00451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444222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открытости  Школы искусств посредством вхождения в АИС «Навигатор» и РИС УСО ТО, включающий в себя информационную систему «Сетевой Город, Образование»;</w:t>
      </w:r>
    </w:p>
    <w:p w:rsidR="00BD0333" w:rsidRPr="00010A97" w:rsidRDefault="00444222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D0333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роли всех участников образовательного процесса </w:t>
      </w:r>
      <w:r w:rsidR="00420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D0333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модернизаци</w:t>
      </w:r>
      <w:r w:rsidR="00420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D0333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оптимизаци</w:t>
      </w:r>
      <w:r w:rsidR="00420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D0333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образовательного процесса;</w:t>
      </w:r>
    </w:p>
    <w:p w:rsidR="00BD0333" w:rsidRPr="00010A97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качества и д</w:t>
      </w:r>
      <w:r w:rsidR="00427C07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оступности услуг по   направлениям</w:t>
      </w: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 Школы искусств в интересах личности, общества, государства;</w:t>
      </w:r>
    </w:p>
    <w:p w:rsidR="00427C07" w:rsidRPr="00010A97" w:rsidRDefault="00427C07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продолжение работы по персонифицированному учету </w:t>
      </w:r>
      <w:proofErr w:type="gramStart"/>
      <w:r w:rsidR="0015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15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7C07" w:rsidRPr="00010A97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совершенствование форм, методов, приёмов, средств и педагогических технологий</w:t>
      </w:r>
      <w:r w:rsidR="00427C07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образовательном процессе;</w:t>
      </w:r>
    </w:p>
    <w:p w:rsidR="00BD0333" w:rsidRPr="00010A97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сознательного и ответственного отношения к здоровому образу жизни, лич</w:t>
      </w:r>
      <w:r w:rsidR="00427C07" w:rsidRPr="00010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и общественной безопасности.</w:t>
      </w:r>
    </w:p>
    <w:p w:rsidR="00427C07" w:rsidRPr="002B472D" w:rsidRDefault="00427C07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0333" w:rsidRPr="002B472D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8A" w:rsidRDefault="009B2A8A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33" w:rsidRPr="00731133" w:rsidRDefault="00BD0333" w:rsidP="00BD0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Документы, регламентирующие организацию образовательного процесса</w:t>
      </w:r>
    </w:p>
    <w:p w:rsidR="00BD0333" w:rsidRPr="00150516" w:rsidRDefault="00BD0333" w:rsidP="00BD03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0333" w:rsidRDefault="00BD0333" w:rsidP="00BD0333">
      <w:pPr>
        <w:pStyle w:val="a6"/>
        <w:numPr>
          <w:ilvl w:val="0"/>
          <w:numId w:val="3"/>
        </w:numPr>
        <w:ind w:left="0" w:firstLine="0"/>
        <w:jc w:val="both"/>
      </w:pPr>
      <w:r>
        <w:t>Федеральный закон «Об образовании в Российской Федерации» № 273- ФЗ от 29.12.2012 г.</w:t>
      </w:r>
    </w:p>
    <w:p w:rsidR="00BD0333" w:rsidRDefault="00BD0333" w:rsidP="00BD0333">
      <w:pPr>
        <w:pStyle w:val="a6"/>
        <w:numPr>
          <w:ilvl w:val="0"/>
          <w:numId w:val="3"/>
        </w:numPr>
        <w:ind w:left="0" w:firstLine="0"/>
        <w:jc w:val="both"/>
      </w:pPr>
      <w:r>
        <w:t>Приказ Министерства образования и науки «Об утверждении Порядка организации и осуществления образовательной деятельности по дополнительным общеобразовательным программам» № 1008 от 28.08.2013 г.</w:t>
      </w:r>
    </w:p>
    <w:p w:rsidR="00BD0333" w:rsidRDefault="00BD0333" w:rsidP="00427C07">
      <w:pPr>
        <w:pStyle w:val="a6"/>
        <w:numPr>
          <w:ilvl w:val="0"/>
          <w:numId w:val="3"/>
        </w:numPr>
        <w:jc w:val="both"/>
      </w:pPr>
      <w:r>
        <w:t>Порядок проведения аттестации педагогических работников организаций,    осуществляющих образовательную деятельность № 276 от 07.04. 2014 г.</w:t>
      </w:r>
    </w:p>
    <w:p w:rsidR="00107474" w:rsidRDefault="00BD0333" w:rsidP="00427C07">
      <w:pPr>
        <w:pStyle w:val="a6"/>
        <w:numPr>
          <w:ilvl w:val="0"/>
          <w:numId w:val="3"/>
        </w:numPr>
        <w:jc w:val="both"/>
      </w:pPr>
      <w:r>
        <w:t xml:space="preserve">Положение об аттестации педагогических работников МАУДО «Детская школа искусств» с целью подтверждения соответствия занимаемым должностям </w:t>
      </w:r>
    </w:p>
    <w:p w:rsidR="00107474" w:rsidRDefault="00BD0333" w:rsidP="00427C07">
      <w:pPr>
        <w:pStyle w:val="a6"/>
        <w:numPr>
          <w:ilvl w:val="0"/>
          <w:numId w:val="3"/>
        </w:numPr>
        <w:jc w:val="both"/>
      </w:pPr>
      <w:r>
        <w:t xml:space="preserve">Положение об аттестации руководящих работников МАУДО «Детская школа искусств» на соответствие занимаемой должности </w:t>
      </w:r>
    </w:p>
    <w:p w:rsidR="00BD0333" w:rsidRDefault="00BD0333" w:rsidP="00427C07">
      <w:pPr>
        <w:pStyle w:val="a6"/>
        <w:numPr>
          <w:ilvl w:val="0"/>
          <w:numId w:val="3"/>
        </w:numPr>
        <w:jc w:val="both"/>
      </w:pPr>
      <w:r>
        <w:t>Устав МАУДО «Детская школа искусств»</w:t>
      </w:r>
    </w:p>
    <w:p w:rsidR="00BD0333" w:rsidRDefault="00BD0333" w:rsidP="00427C07">
      <w:pPr>
        <w:pStyle w:val="a6"/>
        <w:numPr>
          <w:ilvl w:val="0"/>
          <w:numId w:val="3"/>
        </w:numPr>
        <w:jc w:val="both"/>
      </w:pPr>
      <w:r>
        <w:t>Концепция развития дополнительного образования детей (распоряжение Правительства РФ от 04.09.2014 г. № 1726 – р)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>Санитарно-эпидемиологические требования к устройству, содержанию и     организации режима работы образовательных организаций дополнительного образования детей, № 41 от 04.07. 2014 г. (СанПиН 2.4.4.3172-14)</w:t>
      </w:r>
    </w:p>
    <w:p w:rsidR="00070A4B" w:rsidRDefault="00070A4B" w:rsidP="00BD0333">
      <w:pPr>
        <w:pStyle w:val="a6"/>
        <w:numPr>
          <w:ilvl w:val="0"/>
          <w:numId w:val="3"/>
        </w:numPr>
        <w:jc w:val="both"/>
      </w:pPr>
      <w: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 (СанПиН 2.4.1.3049-13)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lastRenderedPageBreak/>
        <w:t>Приказ Министерства образования и науки РФ «О продолжительности рабочего времени педагогических работников и о порядке определения учебной нагрузки педагогических работников, оговариваемой в трудовом договоре» № 1601 от 22.12.2014 г.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 xml:space="preserve">Положение об организации предоставления общедоступного и бесплатного дошкольного, начального общего, основного общего,      среднего общего образования по основным общеобразовательным программам, а также дополнительного образования детей в муниципальном образовании </w:t>
      </w:r>
      <w:proofErr w:type="spellStart"/>
      <w:r>
        <w:t>Щёкинский</w:t>
      </w:r>
      <w:proofErr w:type="spellEnd"/>
      <w:r>
        <w:t xml:space="preserve"> район, № 61/601 от 10.12.2013г.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>Концепция педагогического и психологического сопровождения одарённых детей Тульской области (приказ Министерства образования и культуры Тульской области № 167 от 05.03. 2013 г.)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>Концепция духовно-нравственного развития и воспитания личности гражданина России, 2009 г.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>Федеральный закон «О защите детей от информации, причиняющей вред их здоровью и развитию» № 436-ФЗ от 29.12.2010 г.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>Федеральный закон «Об основах охраны здоровья граждан в РФ»№ 323-ФЗ от 21.11. 2011г.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>Федеральный закон «Об основных гарантиях прав ребёнка в Российской Федерации»  № 124-ФЗ от 24.07.1998 г.</w:t>
      </w:r>
    </w:p>
    <w:p w:rsidR="00BD0333" w:rsidRDefault="00BD0333" w:rsidP="00BD0333">
      <w:pPr>
        <w:pStyle w:val="a6"/>
        <w:numPr>
          <w:ilvl w:val="0"/>
          <w:numId w:val="3"/>
        </w:numPr>
        <w:jc w:val="both"/>
      </w:pPr>
      <w:r>
        <w:t>Стратегия развития воспитания в Российской Федерации на период до 2025 г.</w:t>
      </w:r>
    </w:p>
    <w:p w:rsidR="005D2568" w:rsidRDefault="005D2568" w:rsidP="00BD0333">
      <w:pPr>
        <w:pStyle w:val="a6"/>
        <w:numPr>
          <w:ilvl w:val="0"/>
          <w:numId w:val="3"/>
        </w:numPr>
        <w:jc w:val="both"/>
      </w:pPr>
      <w:r>
        <w:t>Указ Президента РФ от 29.05.2017 года №240 «Об объявлении в Российской Федерации Десятилетия детства»</w:t>
      </w:r>
    </w:p>
    <w:p w:rsidR="00107474" w:rsidRDefault="00107474" w:rsidP="00BD0333">
      <w:pPr>
        <w:pStyle w:val="a6"/>
        <w:numPr>
          <w:ilvl w:val="0"/>
          <w:numId w:val="3"/>
        </w:numPr>
        <w:jc w:val="both"/>
      </w:pPr>
      <w:r>
        <w:t>Профессиональный стандарт «Педагог-психолог (психолог в сфере образования)»,</w:t>
      </w:r>
      <w:r w:rsidRPr="00107474">
        <w:t xml:space="preserve"> </w:t>
      </w:r>
      <w:r>
        <w:t>2014 г.</w:t>
      </w:r>
    </w:p>
    <w:p w:rsidR="00DD6161" w:rsidRDefault="00BD0333" w:rsidP="00BD0333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outlineLvl w:val="0"/>
      </w:pPr>
      <w:r>
        <w:t>Профессиональный стандарт «Педагог дополнительного</w:t>
      </w:r>
      <w:r w:rsidR="00107474">
        <w:t xml:space="preserve"> образования детей и взрослых», 2018 г.</w:t>
      </w:r>
    </w:p>
    <w:p w:rsidR="005D2568" w:rsidRPr="00107474" w:rsidRDefault="005D2568" w:rsidP="00BD0333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outlineLvl w:val="0"/>
      </w:pPr>
      <w:r>
        <w:t>Целевая модель развития региональных систем дополнительного образования детей, 2019 г.</w:t>
      </w:r>
    </w:p>
    <w:p w:rsidR="00BD0333" w:rsidRDefault="00BD0333" w:rsidP="00BD0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Школы искусств</w:t>
      </w:r>
    </w:p>
    <w:p w:rsidR="00BD0333" w:rsidRDefault="00BD0333" w:rsidP="00BD03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FB" w:rsidRDefault="00241BFB" w:rsidP="00BD03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33" w:rsidRDefault="00BD0333" w:rsidP="00BD0333">
      <w:pPr>
        <w:pStyle w:val="a6"/>
        <w:ind w:left="36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Кадровое обеспечение образовательного процесса</w:t>
      </w:r>
    </w:p>
    <w:p w:rsidR="00BD0333" w:rsidRDefault="00BD0333" w:rsidP="00BD0333">
      <w:pPr>
        <w:pStyle w:val="a6"/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(на 01.</w:t>
      </w:r>
      <w:r w:rsidR="00705EA1">
        <w:rPr>
          <w:color w:val="000000" w:themeColor="text1"/>
        </w:rPr>
        <w:t>09</w:t>
      </w:r>
      <w:r w:rsidR="005D2568">
        <w:rPr>
          <w:color w:val="000000" w:themeColor="text1"/>
        </w:rPr>
        <w:t>.2020 г.</w:t>
      </w:r>
      <w:r>
        <w:rPr>
          <w:color w:val="000000" w:themeColor="text1"/>
        </w:rPr>
        <w:t>)</w:t>
      </w:r>
    </w:p>
    <w:p w:rsidR="00982B7D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  <w:u w:val="single"/>
        </w:rPr>
        <w:t>Количественный</w:t>
      </w:r>
      <w:r w:rsidRPr="00446043">
        <w:rPr>
          <w:color w:val="000000" w:themeColor="text1"/>
        </w:rPr>
        <w:t xml:space="preserve"> состав</w:t>
      </w:r>
      <w:r w:rsidR="00982B7D">
        <w:rPr>
          <w:color w:val="000000" w:themeColor="text1"/>
        </w:rPr>
        <w:t xml:space="preserve"> – </w:t>
      </w:r>
      <w:r w:rsidR="00982B7D" w:rsidRPr="00982B7D">
        <w:rPr>
          <w:b/>
          <w:color w:val="000000" w:themeColor="text1"/>
          <w:u w:val="single"/>
        </w:rPr>
        <w:t>2</w:t>
      </w:r>
      <w:r w:rsidR="005D2568">
        <w:rPr>
          <w:b/>
          <w:color w:val="000000" w:themeColor="text1"/>
          <w:u w:val="single"/>
        </w:rPr>
        <w:t>5</w:t>
      </w:r>
      <w:r w:rsidR="00982B7D" w:rsidRPr="00982B7D">
        <w:rPr>
          <w:b/>
          <w:color w:val="000000" w:themeColor="text1"/>
          <w:u w:val="single"/>
        </w:rPr>
        <w:t xml:space="preserve"> </w:t>
      </w:r>
      <w:r w:rsidR="00982B7D">
        <w:rPr>
          <w:color w:val="000000" w:themeColor="text1"/>
        </w:rPr>
        <w:t>педагогических и руководящих работников</w:t>
      </w:r>
      <w:r w:rsidR="00DD6161">
        <w:rPr>
          <w:color w:val="000000" w:themeColor="text1"/>
        </w:rPr>
        <w:t>:</w:t>
      </w:r>
      <w:r w:rsidR="00982B7D">
        <w:rPr>
          <w:color w:val="000000" w:themeColor="text1"/>
        </w:rPr>
        <w:t xml:space="preserve"> </w:t>
      </w:r>
    </w:p>
    <w:p w:rsidR="00BD0333" w:rsidRPr="00982B7D" w:rsidRDefault="00982B7D" w:rsidP="00BD0333">
      <w:pPr>
        <w:pStyle w:val="a6"/>
        <w:ind w:left="360"/>
        <w:rPr>
          <w:color w:val="000000" w:themeColor="text1"/>
          <w:sz w:val="22"/>
          <w:szCs w:val="22"/>
        </w:rPr>
      </w:pPr>
      <w:r w:rsidRPr="00982B7D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</w:t>
      </w:r>
      <w:r w:rsidRPr="00982B7D">
        <w:rPr>
          <w:color w:val="000000" w:themeColor="text1"/>
        </w:rPr>
        <w:t xml:space="preserve"> </w:t>
      </w:r>
    </w:p>
    <w:p w:rsidR="00BD0333" w:rsidRPr="00446043" w:rsidRDefault="002B472D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- педагогические работники  -  </w:t>
      </w:r>
      <w:r w:rsidR="00EA3E51">
        <w:rPr>
          <w:b/>
          <w:color w:val="000000" w:themeColor="text1"/>
          <w:u w:val="single"/>
        </w:rPr>
        <w:t>2</w:t>
      </w:r>
      <w:r w:rsidR="005D2568">
        <w:rPr>
          <w:b/>
          <w:color w:val="000000" w:themeColor="text1"/>
          <w:u w:val="single"/>
        </w:rPr>
        <w:t>1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       из них:             педагоги  -   1</w:t>
      </w:r>
      <w:r w:rsidR="005D2568">
        <w:rPr>
          <w:color w:val="000000" w:themeColor="text1"/>
        </w:rPr>
        <w:t>7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                                методист  -    1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            педагог-организатор   -    1</w:t>
      </w:r>
    </w:p>
    <w:p w:rsidR="002B472D" w:rsidRPr="00446043" w:rsidRDefault="002B472D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             социальный педагог  -    1</w:t>
      </w:r>
    </w:p>
    <w:p w:rsidR="002B472D" w:rsidRPr="00446043" w:rsidRDefault="002B472D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             педагог – психолог    -    1</w:t>
      </w:r>
    </w:p>
    <w:p w:rsidR="00BD0333" w:rsidRPr="00982B7D" w:rsidRDefault="00BD0333" w:rsidP="00BD0333">
      <w:pPr>
        <w:pStyle w:val="a6"/>
        <w:ind w:left="360"/>
        <w:rPr>
          <w:b/>
          <w:i/>
          <w:color w:val="000000" w:themeColor="text1"/>
        </w:rPr>
      </w:pPr>
    </w:p>
    <w:p w:rsidR="00EA3E51" w:rsidRDefault="00BD0333" w:rsidP="00BD0333">
      <w:pPr>
        <w:pStyle w:val="a6"/>
        <w:ind w:left="360"/>
        <w:rPr>
          <w:b/>
          <w:color w:val="000000" w:themeColor="text1"/>
          <w:u w:val="single"/>
        </w:rPr>
      </w:pPr>
      <w:r w:rsidRPr="00446043">
        <w:rPr>
          <w:color w:val="000000" w:themeColor="text1"/>
        </w:rPr>
        <w:t xml:space="preserve">-  </w:t>
      </w:r>
      <w:r w:rsidR="002B472D" w:rsidRPr="00446043">
        <w:rPr>
          <w:color w:val="000000" w:themeColor="text1"/>
        </w:rPr>
        <w:t xml:space="preserve">руководящие работники     -    </w:t>
      </w:r>
      <w:r w:rsidR="00DD6161">
        <w:rPr>
          <w:b/>
          <w:color w:val="000000" w:themeColor="text1"/>
          <w:u w:val="single"/>
        </w:rPr>
        <w:t>4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       из них:            директор   -    1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          заместитель директор   -   2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руководитель </w:t>
      </w:r>
      <w:proofErr w:type="gramStart"/>
      <w:r w:rsidRPr="00446043">
        <w:rPr>
          <w:color w:val="000000" w:themeColor="text1"/>
        </w:rPr>
        <w:t>структурного</w:t>
      </w:r>
      <w:proofErr w:type="gramEnd"/>
      <w:r w:rsidRPr="00446043">
        <w:rPr>
          <w:color w:val="000000" w:themeColor="text1"/>
        </w:rPr>
        <w:t xml:space="preserve"> 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  <w:r w:rsidRPr="00446043">
        <w:rPr>
          <w:color w:val="000000" w:themeColor="text1"/>
        </w:rPr>
        <w:t xml:space="preserve">      подразделения                         -  </w:t>
      </w:r>
      <w:r w:rsidR="00705EA1">
        <w:rPr>
          <w:color w:val="000000" w:themeColor="text1"/>
        </w:rPr>
        <w:t xml:space="preserve">  </w:t>
      </w:r>
      <w:r w:rsidR="00DD6161">
        <w:rPr>
          <w:color w:val="000000" w:themeColor="text1"/>
        </w:rPr>
        <w:t>1</w:t>
      </w:r>
    </w:p>
    <w:p w:rsidR="00BD0333" w:rsidRPr="00446043" w:rsidRDefault="00BD0333" w:rsidP="00BD0333">
      <w:pPr>
        <w:pStyle w:val="a6"/>
        <w:ind w:left="360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1"/>
        <w:gridCol w:w="1562"/>
        <w:gridCol w:w="1562"/>
        <w:gridCol w:w="1562"/>
        <w:gridCol w:w="1562"/>
        <w:gridCol w:w="1562"/>
      </w:tblGrid>
      <w:tr w:rsidR="00BD0333" w:rsidTr="00BD0333"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9D515C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Возрастные группы</w:t>
            </w:r>
            <w:r w:rsidR="009D515C" w:rsidRPr="009D5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D515C" w:rsidRPr="009D5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и руководящих работников  – </w:t>
            </w:r>
            <w:r w:rsidR="009D515C" w:rsidRPr="009D5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241B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9D515C" w:rsidRPr="009D5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</w:p>
          <w:p w:rsidR="00982B7D" w:rsidRDefault="00982B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0333" w:rsidTr="00BD033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  <w:p w:rsidR="00982B7D" w:rsidRDefault="00982B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25 - 35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36 - 45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46 - 55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56 - 60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60 лет</w:t>
            </w:r>
          </w:p>
        </w:tc>
      </w:tr>
      <w:tr w:rsidR="00BD0333" w:rsidTr="00BD033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9D515C" w:rsidRDefault="00241B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82B7D" w:rsidRPr="009D515C" w:rsidRDefault="00982B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9D515C" w:rsidRDefault="00241B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9D515C" w:rsidRDefault="00EA3E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5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9D515C" w:rsidRDefault="00241BFB" w:rsidP="00241B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9D515C" w:rsidRDefault="00EA3E51" w:rsidP="004460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5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6043" w:rsidRPr="009D5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9D515C" w:rsidRDefault="00EA3E51" w:rsidP="00982B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5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46043" w:rsidRPr="009D5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0333" w:rsidRDefault="00BD0333" w:rsidP="00BD0333">
      <w:pPr>
        <w:pStyle w:val="a6"/>
        <w:ind w:left="360"/>
        <w:rPr>
          <w:color w:val="000000" w:themeColor="text1"/>
        </w:rPr>
      </w:pPr>
    </w:p>
    <w:p w:rsidR="00BD0333" w:rsidRDefault="00BD0333" w:rsidP="00BD0333">
      <w:pPr>
        <w:pStyle w:val="a6"/>
        <w:ind w:left="360"/>
        <w:rPr>
          <w:color w:val="000000" w:themeColor="text1"/>
        </w:rPr>
      </w:pPr>
      <w:r>
        <w:rPr>
          <w:color w:val="000000" w:themeColor="text1"/>
          <w:u w:val="single"/>
        </w:rPr>
        <w:t>Качественный</w:t>
      </w:r>
      <w:r>
        <w:rPr>
          <w:color w:val="000000" w:themeColor="text1"/>
        </w:rPr>
        <w:t xml:space="preserve"> состав:</w:t>
      </w:r>
    </w:p>
    <w:p w:rsidR="00BD0333" w:rsidRDefault="00BD0333" w:rsidP="00BD0333">
      <w:pPr>
        <w:pStyle w:val="a6"/>
        <w:ind w:left="360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2"/>
        <w:gridCol w:w="1242"/>
        <w:gridCol w:w="839"/>
        <w:gridCol w:w="806"/>
        <w:gridCol w:w="844"/>
        <w:gridCol w:w="989"/>
        <w:gridCol w:w="852"/>
        <w:gridCol w:w="823"/>
        <w:gridCol w:w="894"/>
      </w:tblGrid>
      <w:tr w:rsidR="00BD0333" w:rsidTr="00BD0333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982B7D" w:rsidP="00982B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D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 w:rsidP="00982B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категорийность</w:t>
            </w:r>
            <w:proofErr w:type="spellEnd"/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образование</w:t>
            </w:r>
          </w:p>
        </w:tc>
      </w:tr>
      <w:tr w:rsidR="00BD0333" w:rsidTr="00BD0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среднее</w:t>
            </w:r>
          </w:p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педаго-гическое</w:t>
            </w:r>
            <w:proofErr w:type="spellEnd"/>
            <w:proofErr w:type="gramEnd"/>
          </w:p>
        </w:tc>
      </w:tr>
      <w:tr w:rsidR="00BD0333" w:rsidTr="00BD033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EA3E51" w:rsidP="00241B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EA3E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BD0333" w:rsidRDefault="0046632A" w:rsidP="002C2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  <w:r w:rsidR="00BD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EA3E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466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2A" w:rsidRDefault="0046632A" w:rsidP="00EA3E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2C2B07" w:rsidRDefault="002C2B07" w:rsidP="00466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2C2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BD0333" w:rsidRDefault="002C2B07" w:rsidP="00466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EA3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D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466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C64E78" w:rsidP="00466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C2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A3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D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D0333" w:rsidTr="00BD033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руководящие работники</w:t>
            </w:r>
            <w:r w:rsidR="0098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(РР)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EA3E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7" w:rsidRDefault="00EA3E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EA3E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C64E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7" w:rsidRDefault="002C2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D0333" w:rsidRDefault="0046632A" w:rsidP="00466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BD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D0333" w:rsidTr="00BD0333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BD0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 + РР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1C40F0" w:rsidRDefault="00BD0333" w:rsidP="00241B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4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1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1C40F0" w:rsidRDefault="00EA3E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1C40F0" w:rsidRDefault="00EA3E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  <w:r w:rsidR="00466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4</w:t>
            </w:r>
            <w:r w:rsidR="001C4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%</w:t>
            </w:r>
          </w:p>
          <w:p w:rsidR="001C40F0" w:rsidRPr="001C40F0" w:rsidRDefault="001C40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EA3E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46632A" w:rsidRPr="0046632A" w:rsidRDefault="004663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66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46632A" w:rsidP="002C2B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9B2A8A" w:rsidRPr="009B2A8A" w:rsidRDefault="0046632A" w:rsidP="00EA3E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40</w:t>
            </w:r>
            <w:r w:rsidR="009B2A8A" w:rsidRPr="009B2A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Default="004663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46632A" w:rsidRPr="0046632A" w:rsidRDefault="004663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66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24%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1C40F0" w:rsidRDefault="00BD0333" w:rsidP="00010A9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4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6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1C40F0" w:rsidRPr="001C40F0" w:rsidRDefault="001C40F0" w:rsidP="004663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7</w:t>
            </w:r>
            <w:r w:rsidR="00466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C64E78" w:rsidRDefault="004663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33" w:rsidRPr="001C40F0" w:rsidRDefault="00EA3E51" w:rsidP="00C64E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66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1C40F0" w:rsidRPr="001C40F0" w:rsidRDefault="0046632A" w:rsidP="00C64E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92</w:t>
            </w:r>
            <w:r w:rsidR="001C4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%</w:t>
            </w:r>
          </w:p>
          <w:p w:rsidR="001C40F0" w:rsidRDefault="001C40F0" w:rsidP="00C64E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D0333" w:rsidRDefault="00BD0333" w:rsidP="00BD0333">
      <w:pPr>
        <w:pStyle w:val="a6"/>
        <w:ind w:left="360"/>
        <w:rPr>
          <w:color w:val="000000" w:themeColor="text1"/>
        </w:rPr>
      </w:pPr>
    </w:p>
    <w:p w:rsidR="00A06578" w:rsidRDefault="00A06578" w:rsidP="00BD0333">
      <w:pPr>
        <w:pStyle w:val="a6"/>
        <w:ind w:left="360"/>
        <w:rPr>
          <w:color w:val="000000" w:themeColor="text1"/>
        </w:rPr>
      </w:pPr>
    </w:p>
    <w:p w:rsidR="00BD0333" w:rsidRDefault="00BD0333" w:rsidP="00BD0333">
      <w:pPr>
        <w:pStyle w:val="a6"/>
        <w:ind w:left="360"/>
        <w:jc w:val="both"/>
      </w:pPr>
      <w:r>
        <w:t xml:space="preserve">Педагогические  и руководящие работники, </w:t>
      </w:r>
      <w:r>
        <w:rPr>
          <w:u w:val="single"/>
        </w:rPr>
        <w:t>имеющие награды</w:t>
      </w:r>
      <w:r>
        <w:t>:</w:t>
      </w:r>
    </w:p>
    <w:p w:rsidR="00365714" w:rsidRPr="00365714" w:rsidRDefault="00365714" w:rsidP="00BD0333">
      <w:pPr>
        <w:pStyle w:val="a6"/>
        <w:ind w:left="360"/>
        <w:jc w:val="both"/>
      </w:pPr>
      <w:r>
        <w:t>-</w:t>
      </w:r>
      <w:r w:rsidRPr="00365714">
        <w:t xml:space="preserve"> </w:t>
      </w:r>
      <w:r w:rsidRPr="00365714">
        <w:rPr>
          <w:color w:val="000000"/>
        </w:rPr>
        <w:t>Почётная грамота Департамента образования Т</w:t>
      </w:r>
      <w:r>
        <w:rPr>
          <w:color w:val="000000"/>
        </w:rPr>
        <w:t xml:space="preserve">О           </w:t>
      </w:r>
      <w:r w:rsidRPr="00365714">
        <w:rPr>
          <w:color w:val="000000"/>
        </w:rPr>
        <w:t xml:space="preserve">  </w:t>
      </w:r>
      <w:r w:rsidR="008073EC">
        <w:rPr>
          <w:color w:val="000000"/>
        </w:rPr>
        <w:tab/>
      </w:r>
      <w:r w:rsidRPr="00365714">
        <w:rPr>
          <w:color w:val="000000"/>
        </w:rPr>
        <w:t>-  2</w:t>
      </w:r>
    </w:p>
    <w:p w:rsidR="00BD0333" w:rsidRDefault="00BD0333" w:rsidP="00BD0333">
      <w:pPr>
        <w:pStyle w:val="a6"/>
        <w:ind w:left="360"/>
        <w:jc w:val="both"/>
      </w:pPr>
      <w:r>
        <w:t xml:space="preserve">- </w:t>
      </w:r>
      <w:r w:rsidR="00365714">
        <w:t>Почетная г</w:t>
      </w:r>
      <w:r>
        <w:t>рамота Министерства обр</w:t>
      </w:r>
      <w:r w:rsidR="00365714">
        <w:t>азования ТО             -  3</w:t>
      </w:r>
      <w:r>
        <w:t>;</w:t>
      </w:r>
    </w:p>
    <w:p w:rsidR="00BD0333" w:rsidRDefault="00BD0333" w:rsidP="00BD0333">
      <w:pPr>
        <w:pStyle w:val="a6"/>
        <w:ind w:left="360"/>
        <w:jc w:val="both"/>
      </w:pPr>
      <w:r>
        <w:t xml:space="preserve">- </w:t>
      </w:r>
      <w:r w:rsidR="00365714">
        <w:t>Почетная г</w:t>
      </w:r>
      <w:r>
        <w:t xml:space="preserve">рамота Министерства образования РФ             </w:t>
      </w:r>
      <w:r w:rsidR="00365714">
        <w:t xml:space="preserve">-  </w:t>
      </w:r>
      <w:r w:rsidR="009D515C">
        <w:t>6</w:t>
      </w:r>
      <w:r>
        <w:t>;</w:t>
      </w:r>
    </w:p>
    <w:p w:rsidR="00BD0333" w:rsidRDefault="00BD0333" w:rsidP="00BD0333">
      <w:pPr>
        <w:pStyle w:val="a6"/>
        <w:ind w:left="360"/>
        <w:jc w:val="both"/>
      </w:pPr>
      <w:r>
        <w:t>- Нагрудный знак «Почетный работник общего</w:t>
      </w:r>
    </w:p>
    <w:p w:rsidR="00BD0333" w:rsidRDefault="00BD0333" w:rsidP="00BD0333">
      <w:pPr>
        <w:pStyle w:val="a6"/>
        <w:ind w:left="360"/>
        <w:jc w:val="both"/>
      </w:pPr>
      <w:r>
        <w:t xml:space="preserve">  образования РФ»                                                                 </w:t>
      </w:r>
      <w:r w:rsidR="00365714">
        <w:t xml:space="preserve">   -   5</w:t>
      </w:r>
      <w:r>
        <w:t xml:space="preserve"> </w:t>
      </w:r>
    </w:p>
    <w:p w:rsidR="009D515C" w:rsidRPr="00EA3E51" w:rsidRDefault="00BD0333" w:rsidP="009D515C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</w:t>
      </w:r>
      <w:r w:rsidR="009D515C">
        <w:t xml:space="preserve">           </w:t>
      </w:r>
      <w:r w:rsidR="009D515C" w:rsidRPr="00EA3E51">
        <w:rPr>
          <w:rFonts w:ascii="Times New Roman" w:hAnsi="Times New Roman" w:cs="Times New Roman"/>
        </w:rPr>
        <w:t xml:space="preserve">Всего наград:     </w:t>
      </w:r>
      <w:r w:rsidR="009D515C" w:rsidRPr="009D515C">
        <w:rPr>
          <w:rFonts w:ascii="Times New Roman" w:hAnsi="Times New Roman" w:cs="Times New Roman"/>
          <w:u w:val="single"/>
        </w:rPr>
        <w:t>16</w:t>
      </w:r>
      <w:r w:rsidR="009D515C" w:rsidRPr="00EA3E51">
        <w:rPr>
          <w:rFonts w:ascii="Times New Roman" w:hAnsi="Times New Roman" w:cs="Times New Roman"/>
          <w:b/>
        </w:rPr>
        <w:t xml:space="preserve"> </w:t>
      </w:r>
    </w:p>
    <w:p w:rsidR="009D515C" w:rsidRPr="009D515C" w:rsidRDefault="009D515C" w:rsidP="009D515C">
      <w:pPr>
        <w:pStyle w:val="a6"/>
        <w:ind w:left="360"/>
        <w:jc w:val="both"/>
        <w:rPr>
          <w:b/>
        </w:rPr>
      </w:pPr>
      <w:r w:rsidRPr="00EA3E51">
        <w:rPr>
          <w:b/>
        </w:rPr>
        <w:t xml:space="preserve">                         </w:t>
      </w:r>
      <w:r>
        <w:rPr>
          <w:b/>
        </w:rPr>
        <w:t xml:space="preserve">       </w:t>
      </w:r>
      <w:r w:rsidRPr="00EA3E51">
        <w:rPr>
          <w:b/>
        </w:rPr>
        <w:t xml:space="preserve">     </w:t>
      </w:r>
      <w:r>
        <w:rPr>
          <w:b/>
        </w:rPr>
        <w:t xml:space="preserve"> </w:t>
      </w:r>
      <w:r w:rsidRPr="00EA3E51">
        <w:rPr>
          <w:b/>
        </w:rPr>
        <w:t xml:space="preserve"> </w:t>
      </w:r>
      <w:r>
        <w:rPr>
          <w:b/>
        </w:rPr>
        <w:t xml:space="preserve"> </w:t>
      </w:r>
      <w:r w:rsidRPr="00EA3E51">
        <w:rPr>
          <w:b/>
        </w:rPr>
        <w:t xml:space="preserve">  </w:t>
      </w:r>
      <w:r w:rsidRPr="00EA3E51">
        <w:t xml:space="preserve">Всего награжденных педагогов:     </w:t>
      </w:r>
      <w:r w:rsidRPr="009D515C">
        <w:rPr>
          <w:b/>
        </w:rPr>
        <w:t>14</w:t>
      </w:r>
      <w:r>
        <w:rPr>
          <w:b/>
        </w:rPr>
        <w:t xml:space="preserve"> </w:t>
      </w:r>
      <w:r w:rsidRPr="009D515C">
        <w:t>(5</w:t>
      </w:r>
      <w:r w:rsidR="00A06578">
        <w:t>6</w:t>
      </w:r>
      <w:r w:rsidRPr="009D515C">
        <w:t>% коллектива)</w:t>
      </w:r>
    </w:p>
    <w:p w:rsidR="009D515C" w:rsidRDefault="009D515C" w:rsidP="00BD0333">
      <w:pPr>
        <w:pStyle w:val="a6"/>
        <w:ind w:left="360"/>
        <w:jc w:val="both"/>
      </w:pPr>
    </w:p>
    <w:p w:rsidR="002C2B07" w:rsidRDefault="002C2B07" w:rsidP="00BD0333">
      <w:pPr>
        <w:pStyle w:val="a6"/>
        <w:ind w:left="360"/>
        <w:jc w:val="both"/>
      </w:pPr>
      <w:r w:rsidRPr="002C2B07">
        <w:t xml:space="preserve">Занесены в Книгу почёта лучших учителей Щёкинского района  -   </w:t>
      </w:r>
      <w:r w:rsidRPr="002C2B07">
        <w:rPr>
          <w:b/>
          <w:u w:val="single"/>
        </w:rPr>
        <w:t>5</w:t>
      </w:r>
      <w:r w:rsidRPr="002C2B07">
        <w:t xml:space="preserve">  </w:t>
      </w:r>
    </w:p>
    <w:p w:rsidR="00EA3E51" w:rsidRPr="00EA3E51" w:rsidRDefault="00EA3E51" w:rsidP="00EA3E51">
      <w:pPr>
        <w:spacing w:after="0" w:line="240" w:lineRule="auto"/>
        <w:rPr>
          <w:rFonts w:ascii="Times New Roman" w:hAnsi="Times New Roman" w:cs="Times New Roman"/>
        </w:rPr>
      </w:pPr>
      <w:r w:rsidRPr="00EA3E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70A4B" w:rsidRDefault="00EA3E51" w:rsidP="009D515C">
      <w:pPr>
        <w:spacing w:after="0" w:line="240" w:lineRule="auto"/>
        <w:rPr>
          <w:rFonts w:ascii="Times New Roman" w:hAnsi="Times New Roman" w:cs="Times New Roman"/>
        </w:rPr>
      </w:pPr>
      <w:r w:rsidRPr="00EA3E51">
        <w:rPr>
          <w:rFonts w:ascii="Times New Roman" w:hAnsi="Times New Roman" w:cs="Times New Roman"/>
        </w:rPr>
        <w:t xml:space="preserve">                                                      </w:t>
      </w:r>
    </w:p>
    <w:p w:rsidR="009D515C" w:rsidRPr="00EA3E51" w:rsidRDefault="00EA3E51" w:rsidP="009D515C">
      <w:pPr>
        <w:spacing w:after="0" w:line="240" w:lineRule="auto"/>
        <w:rPr>
          <w:rFonts w:ascii="Times New Roman" w:hAnsi="Times New Roman" w:cs="Times New Roman"/>
        </w:rPr>
      </w:pPr>
      <w:r w:rsidRPr="00EA3E51">
        <w:rPr>
          <w:rFonts w:ascii="Times New Roman" w:hAnsi="Times New Roman" w:cs="Times New Roman"/>
        </w:rPr>
        <w:t xml:space="preserve">                                                           </w:t>
      </w:r>
    </w:p>
    <w:p w:rsidR="00EA3E51" w:rsidRPr="00EA3E51" w:rsidRDefault="00EA3E51" w:rsidP="00EA3E51">
      <w:pPr>
        <w:spacing w:after="0" w:line="240" w:lineRule="auto"/>
        <w:rPr>
          <w:rFonts w:ascii="Times New Roman" w:hAnsi="Times New Roman" w:cs="Times New Roman"/>
          <w:b/>
        </w:rPr>
      </w:pPr>
    </w:p>
    <w:p w:rsidR="006857B4" w:rsidRPr="006857B4" w:rsidRDefault="00BD0333" w:rsidP="006857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5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Характеристика дополнительных общеобразовательных общеразвивающих программ, реализуемых в Школе искусств</w:t>
      </w:r>
    </w:p>
    <w:p w:rsidR="006857B4" w:rsidRPr="006857B4" w:rsidRDefault="00BD0333" w:rsidP="006857B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857B4">
        <w:rPr>
          <w:rFonts w:ascii="Times New Roman" w:eastAsia="Times New Roman" w:hAnsi="Times New Roman" w:cs="Times New Roman"/>
          <w:b w:val="0"/>
        </w:rPr>
        <w:t xml:space="preserve">      </w:t>
      </w:r>
      <w:r w:rsidRPr="006857B4">
        <w:rPr>
          <w:rFonts w:ascii="Times New Roman" w:eastAsia="Times New Roman" w:hAnsi="Times New Roman" w:cs="Times New Roman"/>
          <w:b w:val="0"/>
        </w:rPr>
        <w:tab/>
        <w:t xml:space="preserve">Содержание программ основывается на принципах единства воспитания, обучения и   развития личности, свободы выбора и самореализации ребенка, сотрудничества детей и взрослых. Сроки реализации дополнительных общеобразовательных общеразвивающих программам Школы искусств на </w:t>
      </w:r>
      <w:r w:rsidR="00A06578" w:rsidRPr="006857B4">
        <w:rPr>
          <w:rFonts w:ascii="Times New Roman" w:eastAsia="Times New Roman" w:hAnsi="Times New Roman" w:cs="Times New Roman"/>
          <w:b w:val="0"/>
          <w:color w:val="000000" w:themeColor="text1"/>
        </w:rPr>
        <w:t>2020-2021</w:t>
      </w:r>
      <w:r w:rsidRPr="006857B4">
        <w:rPr>
          <w:rFonts w:ascii="Times New Roman" w:eastAsia="Times New Roman" w:hAnsi="Times New Roman" w:cs="Times New Roman"/>
          <w:b w:val="0"/>
        </w:rPr>
        <w:t xml:space="preserve"> учебный год: от 1 года до 5 лет. Содержание и оформление дополнительных общеобразовательных общеразвивающих программ </w:t>
      </w:r>
      <w:r w:rsidRPr="006857B4">
        <w:rPr>
          <w:rFonts w:ascii="Times New Roman" w:eastAsia="Times New Roman" w:hAnsi="Times New Roman" w:cs="Times New Roman"/>
          <w:i/>
        </w:rPr>
        <w:t>соответствуют</w:t>
      </w:r>
      <w:r w:rsidRPr="006857B4">
        <w:rPr>
          <w:rFonts w:ascii="Times New Roman" w:eastAsia="Times New Roman" w:hAnsi="Times New Roman" w:cs="Times New Roman"/>
        </w:rPr>
        <w:t xml:space="preserve">  </w:t>
      </w:r>
      <w:r w:rsidR="00070A4B" w:rsidRPr="006857B4">
        <w:rPr>
          <w:rFonts w:ascii="Times New Roman" w:hAnsi="Times New Roman" w:cs="Times New Roman"/>
          <w:i/>
        </w:rPr>
        <w:t xml:space="preserve">методическим </w:t>
      </w:r>
      <w:hyperlink r:id="rId8" w:anchor="Par19" w:tooltip="МЕТОДИЧЕСКИЕ РЕКОМЕНДАЦИИ" w:history="1">
        <w:r w:rsidR="00070A4B" w:rsidRPr="006857B4">
          <w:rPr>
            <w:rStyle w:val="ab"/>
            <w:rFonts w:ascii="Times New Roman" w:hAnsi="Times New Roman" w:cs="Times New Roman"/>
            <w:i/>
            <w:color w:val="000000" w:themeColor="text1"/>
            <w:u w:val="none"/>
          </w:rPr>
          <w:t>рекомендациям</w:t>
        </w:r>
      </w:hyperlink>
      <w:r w:rsidR="00070A4B" w:rsidRPr="006857B4">
        <w:rPr>
          <w:rFonts w:ascii="Times New Roman" w:hAnsi="Times New Roman" w:cs="Times New Roman"/>
          <w:i/>
        </w:rPr>
        <w:t xml:space="preserve"> по проектированию</w:t>
      </w:r>
      <w:r w:rsidR="00070A4B" w:rsidRPr="006857B4">
        <w:rPr>
          <w:rFonts w:ascii="Times New Roman" w:hAnsi="Times New Roman" w:cs="Times New Roman"/>
          <w:b w:val="0"/>
        </w:rPr>
        <w:t xml:space="preserve"> дополнительных общеразвивающих программ</w:t>
      </w:r>
      <w:r w:rsidR="006857B4">
        <w:rPr>
          <w:rFonts w:ascii="Times New Roman" w:hAnsi="Times New Roman" w:cs="Times New Roman"/>
          <w:b w:val="0"/>
        </w:rPr>
        <w:t xml:space="preserve"> (письмо </w:t>
      </w:r>
      <w:proofErr w:type="spellStart"/>
      <w:r w:rsidR="006857B4">
        <w:rPr>
          <w:rFonts w:ascii="Times New Roman" w:hAnsi="Times New Roman" w:cs="Times New Roman"/>
          <w:b w:val="0"/>
        </w:rPr>
        <w:t>Минобрнауки</w:t>
      </w:r>
      <w:proofErr w:type="spellEnd"/>
      <w:r w:rsidR="006857B4">
        <w:rPr>
          <w:rFonts w:ascii="Times New Roman" w:hAnsi="Times New Roman" w:cs="Times New Roman"/>
          <w:b w:val="0"/>
        </w:rPr>
        <w:t xml:space="preserve"> РФ</w:t>
      </w:r>
      <w:r w:rsidR="006857B4" w:rsidRPr="006857B4">
        <w:rPr>
          <w:rFonts w:ascii="Times New Roman" w:hAnsi="Times New Roman" w:cs="Times New Roman"/>
          <w:b w:val="0"/>
        </w:rPr>
        <w:t xml:space="preserve"> от 18 ноября 2015 г. N 09-3242</w:t>
      </w:r>
      <w:r w:rsidR="006857B4">
        <w:rPr>
          <w:rFonts w:ascii="Times New Roman" w:hAnsi="Times New Roman" w:cs="Times New Roman"/>
          <w:b w:val="0"/>
        </w:rPr>
        <w:t>)</w:t>
      </w:r>
    </w:p>
    <w:p w:rsidR="00D76006" w:rsidRPr="006857B4" w:rsidRDefault="006857B4" w:rsidP="006857B4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 w:rsidR="00BD0333">
        <w:rPr>
          <w:rFonts w:ascii="Times New Roman" w:eastAsia="Times New Roman" w:hAnsi="Times New Roman" w:cs="Times New Roman"/>
        </w:rPr>
        <w:t>             </w:t>
      </w:r>
      <w:r w:rsidR="00BD0333" w:rsidRPr="006857B4">
        <w:rPr>
          <w:rFonts w:ascii="Times New Roman" w:eastAsia="Times New Roman" w:hAnsi="Times New Roman" w:cs="Times New Roman"/>
          <w:b w:val="0"/>
        </w:rPr>
        <w:t xml:space="preserve">Учебная нагрузка и режим занятий определены Уставом учреждения и отвечают необходимым требованиям и рекомендациям </w:t>
      </w:r>
      <w:proofErr w:type="spellStart"/>
      <w:r w:rsidR="00BD0333" w:rsidRPr="006857B4">
        <w:rPr>
          <w:rFonts w:ascii="Times New Roman" w:eastAsia="Times New Roman" w:hAnsi="Times New Roman" w:cs="Times New Roman"/>
          <w:b w:val="0"/>
        </w:rPr>
        <w:t>СанПин</w:t>
      </w:r>
      <w:proofErr w:type="spellEnd"/>
      <w:r w:rsidR="00BD0333" w:rsidRPr="006857B4">
        <w:rPr>
          <w:rFonts w:ascii="Times New Roman" w:eastAsia="Times New Roman" w:hAnsi="Times New Roman" w:cs="Times New Roman"/>
          <w:b w:val="0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D76006" w:rsidRPr="006857B4">
        <w:rPr>
          <w:rFonts w:ascii="Times New Roman" w:eastAsia="Times New Roman" w:hAnsi="Times New Roman" w:cs="Times New Roman"/>
          <w:b w:val="0"/>
        </w:rPr>
        <w:t>:</w:t>
      </w: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для детей дошкольного возраста программы рассчитаны на 36,  72 часа с продолжительностью одного занятия 30-35 минут, с режимом работы один или два раза в неделю;          </w:t>
      </w: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для детей школьного возраста программы рассчитаны на 36, 72,</w:t>
      </w:r>
      <w:r w:rsidR="00FE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F32">
        <w:rPr>
          <w:rFonts w:ascii="Times New Roman" w:eastAsia="Times New Roman" w:hAnsi="Times New Roman" w:cs="Times New Roman"/>
          <w:sz w:val="24"/>
          <w:szCs w:val="24"/>
          <w:lang w:eastAsia="ru-RU"/>
        </w:rPr>
        <w:t>108,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144, 216  часов с продолжительностью одного занятия 35- 45минут, с режимом работы один, два, четыре или шесть часов в неделю.            </w:t>
      </w:r>
    </w:p>
    <w:p w:rsidR="00D76006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обеспечивает выпускникам реализацию потребности развития </w:t>
      </w:r>
      <w:r w:rsidR="0016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16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определенным видам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навыков самообразования, а также связь основной образовательной деятельности с дополнительной</w:t>
      </w:r>
      <w:r w:rsidR="00D76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Дополнительные общеобразовательные общеразвивающие программы </w:t>
      </w:r>
      <w:r w:rsidR="00D760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(ДООП)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художественной направленности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в Школе искусств, </w:t>
      </w:r>
      <w:r w:rsidR="00FE4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16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возрастных категорий (от 5 до 18 лет). </w:t>
      </w:r>
      <w:r w:rsidR="00D76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соединяют познавательную деятельность с творческой, прививают любовь к искусству, формируют практические навыки по различным видам искусств, развивают воображение, фантазию, художественный вкус, формируют потребность в здоровом образе жизни, способствуют становлению гражданской идентичности и патриотизма. </w:t>
      </w: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</w:t>
      </w:r>
      <w:r w:rsidR="00D7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социально-педагогической направленности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развивающие  программы для </w:t>
      </w:r>
      <w:r w:rsidR="00FE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48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дошкольного возраста, которые знакомят с целостной картиной мира</w:t>
      </w:r>
      <w:r w:rsidR="00FE48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разнообразием предметов, событий и явлений, учат мыслить, анализировать, делать умозаключения, развивают вербальный интеллект,  формируют адаптацию к процессу обучения;</w:t>
      </w: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развивающие  программы для </w:t>
      </w:r>
      <w:proofErr w:type="spellStart"/>
      <w:r w:rsidR="00FE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E48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 способствуют потребности в получении знаний, расширению художественно-эстетического кругозора</w:t>
      </w:r>
      <w:r w:rsidR="00D76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0333" w:rsidRDefault="00BD0333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Общее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программ:  </w:t>
      </w:r>
      <w:r w:rsidR="00A908FD" w:rsidRPr="00A90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070A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A90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0A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01.09.2020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64713B" w:rsidRDefault="0064713B" w:rsidP="00BD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81" w:type="dxa"/>
        <w:tblLook w:val="04A0" w:firstRow="1" w:lastRow="0" w:firstColumn="1" w:lastColumn="0" w:noHBand="0" w:noVBand="1"/>
      </w:tblPr>
      <w:tblGrid>
        <w:gridCol w:w="9745"/>
        <w:gridCol w:w="81"/>
      </w:tblGrid>
      <w:tr w:rsidR="00BD0333" w:rsidTr="00CE0EEE">
        <w:trPr>
          <w:tblCellSpacing w:w="15" w:type="dxa"/>
        </w:trPr>
        <w:tc>
          <w:tcPr>
            <w:tcW w:w="9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7"/>
              <w:tblW w:w="8602" w:type="dxa"/>
              <w:tblInd w:w="846" w:type="dxa"/>
              <w:tblLook w:val="04A0" w:firstRow="1" w:lastRow="0" w:firstColumn="1" w:lastColumn="0" w:noHBand="0" w:noVBand="1"/>
            </w:tblPr>
            <w:tblGrid>
              <w:gridCol w:w="567"/>
              <w:gridCol w:w="3370"/>
              <w:gridCol w:w="1397"/>
              <w:gridCol w:w="1709"/>
              <w:gridCol w:w="1559"/>
            </w:tblGrid>
            <w:tr w:rsidR="009D6BC1" w:rsidTr="009D6BC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Default="009D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Default="009D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Направленность</w:t>
                  </w:r>
                  <w:r w:rsidR="00C908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 объединения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Default="009D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программ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Pr="009D6BC1" w:rsidRDefault="009D6BC1" w:rsidP="009D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6B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Общее кол-во учебных групп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BC1" w:rsidRPr="009D6BC1" w:rsidRDefault="009D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6B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Общее кол-во учащихся</w:t>
                  </w:r>
                </w:p>
              </w:tc>
            </w:tr>
            <w:tr w:rsidR="009D6BC1" w:rsidTr="009D6BC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Default="009D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Художественная</w:t>
                  </w:r>
                  <w:r w:rsidR="00C908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: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музыкальн</w:t>
                  </w:r>
                  <w:r w:rsidR="00C9083D">
                    <w:rPr>
                      <w:rFonts w:ascii="Times New Roman" w:eastAsia="Times New Roman" w:hAnsi="Times New Roman" w:cs="Times New Roman"/>
                      <w:lang w:eastAsia="ru-RU"/>
                    </w:rPr>
                    <w:t>ые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 живописи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дпи</w:t>
                  </w:r>
                  <w:proofErr w:type="spellEnd"/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хореографическ</w:t>
                  </w:r>
                  <w:r w:rsidR="00C9083D">
                    <w:rPr>
                      <w:rFonts w:ascii="Times New Roman" w:eastAsia="Times New Roman" w:hAnsi="Times New Roman" w:cs="Times New Roman"/>
                      <w:lang w:eastAsia="ru-RU"/>
                    </w:rPr>
                    <w:t>ие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иностранных языков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театральн</w:t>
                  </w:r>
                  <w:r w:rsidR="00C9083D">
                    <w:rPr>
                      <w:rFonts w:ascii="Times New Roman" w:eastAsia="Times New Roman" w:hAnsi="Times New Roman" w:cs="Times New Roman"/>
                      <w:lang w:eastAsia="ru-RU"/>
                    </w:rPr>
                    <w:t>ые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общеэстетической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подготовки</w:t>
                  </w:r>
                </w:p>
                <w:p w:rsidR="00C9083D" w:rsidRDefault="00C9083D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BC1" w:rsidRDefault="00A90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070A4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</w:t>
                  </w:r>
                </w:p>
                <w:p w:rsidR="009D6BC1" w:rsidRDefault="00070A4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  <w:p w:rsidR="009D6BC1" w:rsidRDefault="009D6BC1" w:rsidP="00C11AB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  <w:p w:rsidR="009D6BC1" w:rsidRDefault="009D6BC1" w:rsidP="00C11AB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6857B4" w:rsidRDefault="009D6BC1" w:rsidP="006857B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</w:pPr>
                  <w:r w:rsidRPr="006857B4"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  <w:t>11</w:t>
                  </w:r>
                  <w:r w:rsidR="006857B4" w:rsidRPr="006857B4"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</w:pPr>
                  <w:r w:rsidRPr="009D6BC1"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  <w:t>1440</w:t>
                  </w: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D6BC1" w:rsidRP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6BC1" w:rsidTr="009D6BC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Default="009D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Социально-педагогическая:</w:t>
                  </w:r>
                </w:p>
                <w:p w:rsidR="009D6BC1" w:rsidRDefault="00C9083D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музыкальные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 живописи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дпи</w:t>
                  </w:r>
                  <w:proofErr w:type="spellEnd"/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хореографическ</w:t>
                  </w:r>
                  <w:r w:rsidR="00C9083D">
                    <w:rPr>
                      <w:rFonts w:ascii="Times New Roman" w:eastAsia="Times New Roman" w:hAnsi="Times New Roman" w:cs="Times New Roman"/>
                      <w:lang w:eastAsia="ru-RU"/>
                    </w:rPr>
                    <w:t>ие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иностранных языков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  театральн</w:t>
                  </w:r>
                  <w:r w:rsidR="00C9083D">
                    <w:rPr>
                      <w:rFonts w:ascii="Times New Roman" w:eastAsia="Times New Roman" w:hAnsi="Times New Roman" w:cs="Times New Roman"/>
                      <w:lang w:eastAsia="ru-RU"/>
                    </w:rPr>
                    <w:t>ые</w:t>
                  </w:r>
                </w:p>
                <w:p w:rsidR="009D6BC1" w:rsidRDefault="009D6BC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общеэстетической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подготовки</w:t>
                  </w:r>
                </w:p>
                <w:p w:rsidR="00C9083D" w:rsidRDefault="00C9083D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- 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  <w:p w:rsidR="009D6BC1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  <w:p w:rsidR="009D6BC1" w:rsidRPr="00C11AB5" w:rsidRDefault="009D6BC1" w:rsidP="00C11AB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1AB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BC1" w:rsidRPr="00C11AB5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BC1" w:rsidRPr="00C11AB5" w:rsidRDefault="009D6BC1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</w:tbl>
          <w:p w:rsidR="00BD0333" w:rsidRDefault="00BD033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/>
        </w:tc>
      </w:tr>
      <w:tr w:rsidR="00BD0333" w:rsidTr="00CE0EEE">
        <w:trPr>
          <w:tblCellSpacing w:w="15" w:type="dxa"/>
        </w:trPr>
        <w:tc>
          <w:tcPr>
            <w:tcW w:w="97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/>
        </w:tc>
      </w:tr>
      <w:tr w:rsidR="00BD0333" w:rsidTr="00CE0EEE">
        <w:trPr>
          <w:tblCellSpacing w:w="15" w:type="dxa"/>
        </w:trPr>
        <w:tc>
          <w:tcPr>
            <w:tcW w:w="97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/>
        </w:tc>
      </w:tr>
      <w:tr w:rsidR="00BD0333" w:rsidTr="00CE0EEE">
        <w:trPr>
          <w:tblCellSpacing w:w="15" w:type="dxa"/>
        </w:trPr>
        <w:tc>
          <w:tcPr>
            <w:tcW w:w="97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BC1" w:rsidRDefault="009D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D6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BD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ополнительны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BD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BD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общеразвивающи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BD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 </w:t>
            </w:r>
          </w:p>
          <w:p w:rsidR="00BD0333" w:rsidRDefault="009D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01.09.2019</w:t>
            </w:r>
            <w:r w:rsidR="00BD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г.):</w:t>
            </w:r>
          </w:p>
          <w:p w:rsidR="00BD0333" w:rsidRDefault="00BD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Ind w:w="857" w:type="dxa"/>
              <w:tblLook w:val="04A0" w:firstRow="1" w:lastRow="0" w:firstColumn="1" w:lastColumn="0" w:noHBand="0" w:noVBand="1"/>
            </w:tblPr>
            <w:tblGrid>
              <w:gridCol w:w="513"/>
              <w:gridCol w:w="2322"/>
              <w:gridCol w:w="1984"/>
              <w:gridCol w:w="2116"/>
            </w:tblGrid>
            <w:tr w:rsidR="00BD0333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программ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программ от общего кол-ва (%)</w:t>
                  </w:r>
                </w:p>
              </w:tc>
            </w:tr>
            <w:tr w:rsidR="00BD0333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0333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 до 2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 w:rsidP="000F7E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F7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D0333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 w:rsidP="008E4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 w:rsidP="000F7E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F7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D0333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4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0F7E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r w:rsidR="008E4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D0333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0F7E22" w:rsidP="000739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 w:rsidP="000F7E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F7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D0333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1 до 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8E46B0" w:rsidP="000F7E2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0F7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705EA1" w:rsidRDefault="0070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>
            <w:pPr>
              <w:spacing w:after="0"/>
            </w:pPr>
          </w:p>
        </w:tc>
      </w:tr>
      <w:tr w:rsidR="00BD0333" w:rsidTr="00CE0EEE">
        <w:trPr>
          <w:tblCellSpacing w:w="15" w:type="dxa"/>
        </w:trPr>
        <w:tc>
          <w:tcPr>
            <w:tcW w:w="9700" w:type="dxa"/>
            <w:vMerge/>
            <w:vAlign w:val="center"/>
            <w:hideMark/>
          </w:tcPr>
          <w:p w:rsidR="00BD0333" w:rsidRDefault="00BD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>
            <w:pPr>
              <w:spacing w:after="0"/>
            </w:pPr>
          </w:p>
        </w:tc>
      </w:tr>
      <w:tr w:rsidR="00BD0333" w:rsidTr="00CE0EEE">
        <w:trPr>
          <w:tblCellSpacing w:w="15" w:type="dxa"/>
        </w:trPr>
        <w:tc>
          <w:tcPr>
            <w:tcW w:w="9700" w:type="dxa"/>
            <w:vMerge/>
            <w:vAlign w:val="center"/>
            <w:hideMark/>
          </w:tcPr>
          <w:p w:rsidR="00BD0333" w:rsidRDefault="00BD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>
            <w:pPr>
              <w:spacing w:after="0"/>
            </w:pPr>
          </w:p>
        </w:tc>
      </w:tr>
      <w:tr w:rsidR="00BD0333" w:rsidTr="00CE0EEE">
        <w:trPr>
          <w:tblCellSpacing w:w="15" w:type="dxa"/>
        </w:trPr>
        <w:tc>
          <w:tcPr>
            <w:tcW w:w="9700" w:type="dxa"/>
            <w:vMerge/>
            <w:vAlign w:val="center"/>
            <w:hideMark/>
          </w:tcPr>
          <w:p w:rsidR="00BD0333" w:rsidRDefault="00BD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>
            <w:pPr>
              <w:spacing w:after="0"/>
            </w:pPr>
          </w:p>
        </w:tc>
      </w:tr>
      <w:tr w:rsidR="00BD0333" w:rsidTr="00CE0EEE">
        <w:trPr>
          <w:tblCellSpacing w:w="15" w:type="dxa"/>
        </w:trPr>
        <w:tc>
          <w:tcPr>
            <w:tcW w:w="9700" w:type="dxa"/>
            <w:vMerge/>
            <w:vAlign w:val="center"/>
            <w:hideMark/>
          </w:tcPr>
          <w:p w:rsidR="00BD0333" w:rsidRDefault="00BD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>
            <w:pPr>
              <w:spacing w:after="0"/>
            </w:pPr>
          </w:p>
        </w:tc>
      </w:tr>
      <w:tr w:rsidR="00BD0333" w:rsidTr="006207CE">
        <w:trPr>
          <w:trHeight w:val="20"/>
          <w:tblCellSpacing w:w="15" w:type="dxa"/>
        </w:trPr>
        <w:tc>
          <w:tcPr>
            <w:tcW w:w="97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333" w:rsidRDefault="00BD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Программно-методическое обеспечение образовательного процесса</w:t>
            </w:r>
          </w:p>
          <w:p w:rsidR="00BD0333" w:rsidRPr="00371C2A" w:rsidRDefault="000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на 2020 -2021</w:t>
            </w:r>
            <w:r w:rsidR="00BD0333" w:rsidRPr="00371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  <w:p w:rsidR="00BD0333" w:rsidRDefault="00C9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D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общеобразовательны</w:t>
            </w:r>
            <w:r w:rsidR="00A9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общеразвивающие  программы – 1</w:t>
            </w:r>
            <w:r w:rsidR="000F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D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D0333" w:rsidRDefault="00BD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33" w:rsidRDefault="00BD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                          Социально-</w:t>
            </w:r>
            <w:r w:rsidR="000450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педагогическая направленность (4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705EA1" w:rsidRDefault="0070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99"/>
              <w:gridCol w:w="3037"/>
              <w:gridCol w:w="1384"/>
              <w:gridCol w:w="1979"/>
              <w:gridCol w:w="2461"/>
            </w:tblGrid>
            <w:tr w:rsidR="00241DA7" w:rsidTr="00241DA7">
              <w:tc>
                <w:tcPr>
                  <w:tcW w:w="799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037" w:type="dxa"/>
                </w:tcPr>
                <w:p w:rsidR="00241DA7" w:rsidRPr="00A41311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Название программы</w:t>
                  </w:r>
                </w:p>
              </w:tc>
              <w:tc>
                <w:tcPr>
                  <w:tcW w:w="1384" w:type="dxa"/>
                </w:tcPr>
                <w:p w:rsidR="00241DA7" w:rsidRPr="00A41311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979" w:type="dxa"/>
                </w:tcPr>
                <w:p w:rsidR="00241DA7" w:rsidRPr="00A41311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ФИО педагогов, реализующих программу </w:t>
                  </w:r>
                </w:p>
              </w:tc>
              <w:tc>
                <w:tcPr>
                  <w:tcW w:w="2461" w:type="dxa"/>
                </w:tcPr>
                <w:p w:rsidR="00241DA7" w:rsidRPr="00A41311" w:rsidRDefault="00A41311" w:rsidP="00A4131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Документы, н</w:t>
                  </w:r>
                  <w:r w:rsidR="00241DA7"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>а основе к</w:t>
                  </w:r>
                  <w:r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>оторых</w:t>
                  </w:r>
                  <w:r w:rsidR="00241DA7"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разработана </w:t>
                  </w:r>
                  <w:r w:rsidR="00241DA7" w:rsidRPr="00A4131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</w:t>
                  </w:r>
                </w:p>
              </w:tc>
            </w:tr>
            <w:tr w:rsidR="00241DA7" w:rsidTr="00241DA7">
              <w:tc>
                <w:tcPr>
                  <w:tcW w:w="799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037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увлечением к обучению</w:t>
                  </w:r>
                </w:p>
              </w:tc>
              <w:tc>
                <w:tcPr>
                  <w:tcW w:w="1384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 2 лет</w:t>
                  </w:r>
                </w:p>
              </w:tc>
              <w:tc>
                <w:tcPr>
                  <w:tcW w:w="1979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Зорина Марина Петровна</w:t>
                  </w:r>
                </w:p>
              </w:tc>
              <w:tc>
                <w:tcPr>
                  <w:tcW w:w="2461" w:type="dxa"/>
                </w:tcPr>
                <w:p w:rsidR="00241DA7" w:rsidRDefault="00241DA7" w:rsidP="00241DA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Колесникова Е.В. Программа «От звука к букве» - М.: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Ювента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2003г. </w:t>
                  </w:r>
                </w:p>
              </w:tc>
            </w:tr>
            <w:tr w:rsidR="00241DA7" w:rsidTr="00241DA7">
              <w:tc>
                <w:tcPr>
                  <w:tcW w:w="799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3037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</w:t>
                  </w:r>
                  <w:r w:rsidR="00162F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малышам</w:t>
                  </w:r>
                </w:p>
              </w:tc>
              <w:tc>
                <w:tcPr>
                  <w:tcW w:w="1384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 2 лет</w:t>
                  </w:r>
                </w:p>
                <w:p w:rsidR="00C64E78" w:rsidRDefault="00C64E78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9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Шишуряк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Марк Александрович</w:t>
                  </w:r>
                </w:p>
              </w:tc>
              <w:tc>
                <w:tcPr>
                  <w:tcW w:w="2461" w:type="dxa"/>
                </w:tcPr>
                <w:p w:rsidR="00241DA7" w:rsidRDefault="00241DA7" w:rsidP="00241D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Рогова Г.В. , И.Н. Верещагина,  «Методика обучения английскому языку на начальном этапе в общеобразовательных учреждениях», М, Просвещение, 2008г.</w:t>
                  </w:r>
                </w:p>
                <w:p w:rsidR="00241DA7" w:rsidRDefault="00241DA7" w:rsidP="00241DA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Ромашина</w:t>
                  </w:r>
                  <w:proofErr w:type="spellEnd"/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С.Я. Теория и практика обучения иностранным языкам. Начальная школа: методическое пособие. //ИЯШ 5, 2005, с.108.</w:t>
                  </w:r>
                </w:p>
              </w:tc>
            </w:tr>
            <w:tr w:rsidR="00241DA7" w:rsidTr="00241DA7">
              <w:tc>
                <w:tcPr>
                  <w:tcW w:w="799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037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Танцевальная аэробика</w:t>
                  </w:r>
                </w:p>
              </w:tc>
              <w:tc>
                <w:tcPr>
                  <w:tcW w:w="1384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 3 лет</w:t>
                  </w:r>
                </w:p>
              </w:tc>
              <w:tc>
                <w:tcPr>
                  <w:tcW w:w="1979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Боровикова Екатерина Петровна</w:t>
                  </w:r>
                </w:p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Смирнова Олеся Олеговна</w:t>
                  </w:r>
                </w:p>
              </w:tc>
              <w:tc>
                <w:tcPr>
                  <w:tcW w:w="2461" w:type="dxa"/>
                </w:tcPr>
                <w:p w:rsidR="00241DA7" w:rsidRDefault="00241DA7" w:rsidP="00241DA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Зайцева Г.А.,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Шимонин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А.И.,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Крамина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С.В.,</w:t>
                  </w:r>
                </w:p>
                <w:p w:rsidR="00241DA7" w:rsidRDefault="00241DA7" w:rsidP="00241DA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Пономарева Е.Ю.,</w:t>
                  </w:r>
                </w:p>
                <w:p w:rsidR="00241DA7" w:rsidRDefault="00241DA7" w:rsidP="00241DA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Смирнова    Л.А.,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Штода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М.Л.,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Цвиловский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К.В. Фитнес – Аэробика. Примерные  программы</w:t>
                  </w:r>
                </w:p>
                <w:p w:rsidR="00241DA7" w:rsidRDefault="00241DA7" w:rsidP="00241DA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спортивной подготовки</w:t>
                  </w:r>
                </w:p>
                <w:p w:rsidR="00241DA7" w:rsidRDefault="00241DA7" w:rsidP="00241DA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системы</w:t>
                  </w:r>
                </w:p>
                <w:p w:rsidR="00241DA7" w:rsidRDefault="00241DA7" w:rsidP="00241DA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дополнительного </w:t>
                  </w:r>
                </w:p>
                <w:p w:rsidR="00241DA7" w:rsidRDefault="00241DA7" w:rsidP="00241DA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 детей. – М., 2009.</w:t>
                  </w:r>
                </w:p>
              </w:tc>
            </w:tr>
            <w:tr w:rsidR="00241DA7" w:rsidTr="00241DA7">
              <w:tc>
                <w:tcPr>
                  <w:tcW w:w="799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037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Мой любимый английский</w:t>
                  </w:r>
                </w:p>
              </w:tc>
              <w:tc>
                <w:tcPr>
                  <w:tcW w:w="1384" w:type="dxa"/>
                </w:tcPr>
                <w:p w:rsidR="00241DA7" w:rsidRDefault="00241DA7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 5 лет</w:t>
                  </w:r>
                </w:p>
                <w:p w:rsidR="00C64E78" w:rsidRDefault="00C64E78" w:rsidP="00241D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9" w:type="dxa"/>
                </w:tcPr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Тищенко Татьяна Валериевна</w:t>
                  </w:r>
                </w:p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Калмыкова Людмила Алексеевна</w:t>
                  </w:r>
                </w:p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1DA7" w:rsidRDefault="00241DA7" w:rsidP="00241DA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Шишуряк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Марк Александрович</w:t>
                  </w:r>
                </w:p>
              </w:tc>
              <w:tc>
                <w:tcPr>
                  <w:tcW w:w="2461" w:type="dxa"/>
                </w:tcPr>
                <w:p w:rsidR="00241DA7" w:rsidRDefault="00241DA7" w:rsidP="00241DA7">
                  <w:pPr>
                    <w:numPr>
                      <w:ilvl w:val="1"/>
                      <w:numId w:val="4"/>
                    </w:numPr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Голицынский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Ю. Б.  Великобритания. Страноведение.- Санкт- Петербург:  изд-во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2004г.</w:t>
                  </w:r>
                </w:p>
                <w:p w:rsidR="00241DA7" w:rsidRDefault="00241DA7" w:rsidP="00241DA7">
                  <w:pPr>
                    <w:pStyle w:val="a6"/>
                    <w:numPr>
                      <w:ilvl w:val="1"/>
                      <w:numId w:val="4"/>
                    </w:numPr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-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Бодоньи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М.А. Путешествие в мир английского. – М.: изд-во Легион, 2013г.</w:t>
                  </w:r>
                </w:p>
                <w:p w:rsidR="00241DA7" w:rsidRDefault="00241DA7" w:rsidP="00241DA7">
                  <w:pPr>
                    <w:pStyle w:val="a6"/>
                    <w:numPr>
                      <w:ilvl w:val="1"/>
                      <w:numId w:val="4"/>
                    </w:numPr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- Андросенко Т.Д.,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Дышлюк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М.И., Коломиец О.А. Внеклассные мероприятия. Изд-во: Учитель, 2014г.</w:t>
                  </w:r>
                </w:p>
                <w:p w:rsidR="00241DA7" w:rsidRDefault="00241DA7" w:rsidP="00241DA7">
                  <w:pPr>
                    <w:pStyle w:val="a6"/>
                    <w:numPr>
                      <w:ilvl w:val="1"/>
                      <w:numId w:val="4"/>
                    </w:numPr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- Белянко Е.  Драматизация в обучении английскому языку.- М.: Изд-во: «Феникс», 2013</w:t>
                  </w:r>
                </w:p>
                <w:p w:rsidR="00241DA7" w:rsidRDefault="00241DA7" w:rsidP="00241DA7">
                  <w:pPr>
                    <w:numPr>
                      <w:ilvl w:val="1"/>
                      <w:numId w:val="4"/>
                    </w:numPr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Играем на уроках английского языка в начальной школе. Изд-во Белый ветер, 2014г.</w:t>
                  </w:r>
                </w:p>
              </w:tc>
            </w:tr>
          </w:tbl>
          <w:p w:rsidR="00241DA7" w:rsidRPr="00241DA7" w:rsidRDefault="00241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41DA7" w:rsidRDefault="002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26079" w:rsidRDefault="00BD033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</w:t>
            </w:r>
          </w:p>
          <w:p w:rsidR="006857B4" w:rsidRDefault="00BD033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="00C64E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</w:p>
          <w:p w:rsidR="006857B4" w:rsidRDefault="006857B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857B4" w:rsidRDefault="006857B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857B4" w:rsidRDefault="006857B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857B4" w:rsidRDefault="006857B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D0333" w:rsidRDefault="006857B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="00C64E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="000F7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Художественная направленность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0F7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(15</w:t>
            </w:r>
            <w:r w:rsidR="00BD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C64E78" w:rsidRDefault="00C64E7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356" w:type="dxa"/>
              <w:tblInd w:w="92" w:type="dxa"/>
              <w:tblLook w:val="04A0" w:firstRow="1" w:lastRow="0" w:firstColumn="1" w:lastColumn="0" w:noHBand="0" w:noVBand="1"/>
            </w:tblPr>
            <w:tblGrid>
              <w:gridCol w:w="709"/>
              <w:gridCol w:w="2693"/>
              <w:gridCol w:w="1418"/>
              <w:gridCol w:w="2127"/>
              <w:gridCol w:w="2409"/>
            </w:tblGrid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программы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ФИО педагогов, реализующих программу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 каких документов создана программа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A908FD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стране хореографии</w:t>
                  </w:r>
                </w:p>
                <w:p w:rsidR="00121C0D" w:rsidRDefault="00121C0D" w:rsidP="00121C0D">
                  <w:pPr>
                    <w:spacing w:before="100" w:beforeAutospacing="1" w:after="100" w:afterAutospacing="1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4E78" w:rsidRPr="00121C0D" w:rsidRDefault="00C64E78" w:rsidP="00121C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Боровикова Екатерина Петровна</w:t>
                  </w: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Смирнова Олеся Олеговна</w:t>
                  </w: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0333" w:rsidRDefault="008E46B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Алхимова Татьяна Сергеевна</w:t>
                  </w:r>
                </w:p>
                <w:p w:rsidR="00F217E7" w:rsidRDefault="00F217E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17E7" w:rsidRDefault="00F217E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Кирьянова Марина Иосифовна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Левин М. Гимнастика в хореографической школе. – М. 2001г. 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Остапенко С.В. Русский народный танец. Ставрополь,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2006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Стуколкина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И.В. Уроки характерного танца. </w:t>
                  </w:r>
                  <w:smartTag w:uri="urn:schemas-microsoft-com:office:smarttags" w:element="metricconverter">
                    <w:smartTagPr>
                      <w:attr w:name="ProductID" w:val="2005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2005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Тарасов Н.П. Классический танец, 1971-</w:t>
                  </w:r>
                  <w:smartTag w:uri="urn:schemas-microsoft-com:office:smarttags" w:element="metricconverter">
                    <w:smartTagPr>
                      <w:attr w:name="ProductID" w:val="1981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1981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Шершнев В.Г. От ритмики к танцу, М. ИД «Один из лучших»,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2008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070A4B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4B" w:rsidRDefault="00121C0D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4B" w:rsidRDefault="00B15C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4B" w:rsidRDefault="00B15C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4B" w:rsidRDefault="00B1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Трещев Евгений Анатольевич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E22" w:rsidRPr="000F7E22" w:rsidRDefault="000F7E22" w:rsidP="000F7E22">
                  <w:pPr>
                    <w:pStyle w:val="Style50"/>
                    <w:widowControl/>
                    <w:tabs>
                      <w:tab w:val="left" w:pos="202"/>
                    </w:tabs>
                    <w:spacing w:line="240" w:lineRule="auto"/>
                    <w:ind w:firstLine="0"/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</w:pPr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 xml:space="preserve">- Классическая гитара. Школа игры на шестиструнной гитаре. /Учебное </w:t>
                  </w:r>
                  <w:proofErr w:type="spellStart"/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>пособие.А.Торопов</w:t>
                  </w:r>
                  <w:proofErr w:type="spellEnd"/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val="en-US" w:eastAsia="en-US"/>
                    </w:rPr>
                    <w:t>Accord</w:t>
                  </w:r>
                </w:p>
                <w:p w:rsidR="000F7E22" w:rsidRPr="000F7E22" w:rsidRDefault="000F7E22" w:rsidP="000F7E22">
                  <w:pPr>
                    <w:pStyle w:val="Style50"/>
                    <w:widowControl/>
                    <w:tabs>
                      <w:tab w:val="left" w:pos="202"/>
                    </w:tabs>
                    <w:spacing w:line="240" w:lineRule="auto"/>
                    <w:ind w:firstLine="0"/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</w:pPr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 xml:space="preserve">-  </w:t>
                  </w:r>
                  <w:proofErr w:type="spellStart"/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>Гитман</w:t>
                  </w:r>
                  <w:proofErr w:type="spellEnd"/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 xml:space="preserve"> А.Ф.. Гитара и музыкальная грамота.-М.:   ООО «Престо», 2002</w:t>
                  </w:r>
                </w:p>
                <w:p w:rsidR="000F7E22" w:rsidRPr="000F7E22" w:rsidRDefault="000F7E22" w:rsidP="000F7E22">
                  <w:pPr>
                    <w:pStyle w:val="Style50"/>
                    <w:widowControl/>
                    <w:tabs>
                      <w:tab w:val="left" w:pos="202"/>
                    </w:tabs>
                    <w:spacing w:line="240" w:lineRule="auto"/>
                    <w:ind w:firstLine="0"/>
                  </w:pPr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 xml:space="preserve">- </w:t>
                  </w:r>
                  <w:proofErr w:type="spellStart"/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>Гитман</w:t>
                  </w:r>
                  <w:proofErr w:type="spellEnd"/>
                  <w:r w:rsidRPr="000F7E22">
                    <w:rPr>
                      <w:rStyle w:val="FontStyle139"/>
                      <w:b w:val="0"/>
                      <w:sz w:val="18"/>
                      <w:szCs w:val="18"/>
                      <w:lang w:eastAsia="en-US"/>
                    </w:rPr>
                    <w:t xml:space="preserve"> А.Ф.  Начальное обучение на 6-ти струнной гитаре.-  М.: Эстетический центр «Престо», 1995 год.</w:t>
                  </w:r>
                </w:p>
                <w:p w:rsidR="00070A4B" w:rsidRPr="000F7E22" w:rsidRDefault="000F7E22" w:rsidP="000F7E2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F7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Гитман</w:t>
                  </w:r>
                  <w:proofErr w:type="spellEnd"/>
                  <w:r w:rsidRPr="000F7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А.Ф.  </w:t>
                  </w:r>
                  <w:proofErr w:type="spellStart"/>
                  <w:r w:rsidRPr="000F7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Донотный</w:t>
                  </w:r>
                  <w:proofErr w:type="spellEnd"/>
                  <w:r w:rsidRPr="000F7E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 начального обучения гитариста/ Москва Престо 2003г.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B15CBC" w:rsidRDefault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15CB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="00BD0333" w:rsidRPr="00B15CB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B15CBC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15CB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Мой голос – мой инструмент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 w:rsidP="00B15C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Кирилкина Ольга Алексеевна</w:t>
                  </w:r>
                </w:p>
                <w:p w:rsidR="008E46B0" w:rsidRDefault="008E46B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Бельцова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Дмитриевна</w:t>
                  </w:r>
                </w:p>
                <w:p w:rsidR="008E46B0" w:rsidRDefault="008E46B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Лариса Николаевна</w:t>
                  </w:r>
                </w:p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46B0" w:rsidRDefault="008E46B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Радынова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О.П. Музыкальные шедевры: авторская программа и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методические рекомендации. - М.: Гном и Д,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2000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Кирнарская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Д.К.,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Клященко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М.И., Тарасова К.В. Технология музыкальной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деятельности: теория и практика /Под редакцией Р.М. Цыпина.-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М.:Академия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2003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-Крюкова В.В. Музыкальная педагогика. - Ростов н/Д: Феникс, 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2002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A908FD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E46B0" w:rsidRDefault="008E46B0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Вокальный ансамбль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F217E7" w:rsidRDefault="00F217E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Кирилкина Ольга Алексеевна</w:t>
                  </w:r>
                </w:p>
                <w:p w:rsidR="00CC6943" w:rsidRDefault="00CC6943" w:rsidP="00CC69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Лариса Николаевна</w:t>
                  </w:r>
                </w:p>
                <w:p w:rsidR="000F7E22" w:rsidRDefault="000F7E22" w:rsidP="000F7E2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Бельцова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Дмитриевна</w:t>
                  </w:r>
                </w:p>
                <w:p w:rsidR="00CC6943" w:rsidRDefault="00CC69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-Гонтаренко Н.Б. Сольное пение: секреты вокального мастерства.- Изд.2-е Ростов н/Д: Феникс, 2007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-Огородников Д.Е. Музыкально-певческое воспитание детей в общеобразовательной 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школе.- М.: Музыка, 2001г.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-Юдин С.П. Формирование голоса певца.- Ростов н/Д,; Феникс, 2002г.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-Юнон Р. Певческий голос.- Ростов н/Д; феникс,2004г.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A908FD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истоков мастерства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091" w:rsidRDefault="008E46B0" w:rsidP="008E46B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Светличная</w:t>
                  </w:r>
                  <w:r w:rsidR="0004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Сергеевна</w:t>
                  </w:r>
                </w:p>
                <w:p w:rsidR="00A54C79" w:rsidRDefault="00A54C79" w:rsidP="008E46B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Киселева Ольга Владиславовна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-Акварельные цветы.- М.: Мозаика-Синтез – М., 2007;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Величкина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Г.А.,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Шпикалова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Т.Я. /Дымковская игрушка/.- М.: Мозаика – Синтез, 2004г.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Ю.Г. 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Жостовский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букет/.- М.:  Мозаика-Синтез, 2005г. 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Ю.Г. /Мезенская роспись/. - М.: Мозаика-Синтез, 2003г.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Ю.Г. /Городецкая роспись/.- М.:  Мозаика-Синтез, 2005г.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Ю.Г. /Узоры Северной Двины/.-М. Мозаика - Синтез, 2004г. 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-Лыкова И.А. /Живые узоры/. Цветной мир – М., 2014г.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-Лыкова И.А. /Старинные изразцы/. Цветной мир – М., 2014г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A908FD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Рисунок. Живопись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Тарасова Елена Александровна</w:t>
                  </w:r>
                </w:p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Киселева Ольга Владиславовна</w:t>
                  </w:r>
                </w:p>
                <w:p w:rsidR="00045091" w:rsidRDefault="0004509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Букеты цветов. Рисуем акварелью. М.: Изд. Группа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Контэнт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2011г.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 Лучшие уроки. Рисуем акварелью. М.: ООО «АСТ»,2004г.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Рисуем времена года. Акварель, гуашь, пастель. М: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Астрель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2012г.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 Пейзажи и натюрморты. М.:«Русское энциклопедическое товарищество», 2002г.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Серия «Великие русские живописцы»  в 20 кн. М.: РИПОЛ-классик, 2014г.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Серия «Великие зарубежные живописцы»  в 20 кн. М.: РИПОЛ-классик, 2014г.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Ю.Г. Городецкая роспись. М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Мозаика-Синтез, 2008г.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Котович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Н.В. Серия «Учимся рисовать». Рисуем цветы. Практическое руководство. Белгород.: КСД,  2013г.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Е.И. Графика. Первые шаги. 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-пресс 2006г.</w:t>
                  </w: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Мосин И.И. Все о живописи. Русское искусство. Вильнюс,: «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Bestiary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2013г.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Актёрская грамота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Татьяна Сергеевна</w:t>
                  </w:r>
                </w:p>
                <w:p w:rsidR="00432DBA" w:rsidRDefault="00432DBA" w:rsidP="00432DB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Ющенко Любовь</w:t>
                  </w:r>
                </w:p>
                <w:p w:rsidR="00432DBA" w:rsidRDefault="00432DBA" w:rsidP="00432DB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  <w:p w:rsidR="00432DBA" w:rsidRDefault="00432D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 Под ред. Соболева Н.Н. Сборники «Сценарии и репертуар», 2011,2012 г.</w:t>
                  </w:r>
                </w:p>
                <w:p w:rsidR="00BD0333" w:rsidRDefault="00BD033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Дж.Родари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Грамматика Фантазии. Введение в искусство придумывания    </w:t>
                  </w:r>
                </w:p>
                <w:p w:rsidR="00BD0333" w:rsidRDefault="00BD033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историй.-М.:Прогресс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 1978г.</w:t>
                  </w:r>
                </w:p>
                <w:p w:rsidR="00BD0333" w:rsidRDefault="00BD033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-Топорков В.О. О технике актера. М.: Педагогика,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2006г.</w:t>
                  </w:r>
                </w:p>
                <w:p w:rsidR="00BD0333" w:rsidRDefault="00BD033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 Щетинин М.П. Объяснить необъяснимое. Записки педагога. М.: Педагогика,</w:t>
                  </w:r>
                </w:p>
                <w:p w:rsidR="00BD0333" w:rsidRDefault="00BD033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1986г.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A908FD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Актёрское мастерство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Татьяна Сергеевна</w:t>
                  </w:r>
                </w:p>
                <w:p w:rsidR="00432DBA" w:rsidRDefault="00432DBA" w:rsidP="00432DB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Ющенко Любовь</w:t>
                  </w:r>
                </w:p>
                <w:p w:rsidR="00432DBA" w:rsidRDefault="00432DBA" w:rsidP="00432DB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  <w:p w:rsidR="00432DBA" w:rsidRDefault="00432D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2DBA" w:rsidRDefault="00432D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pStyle w:val="21"/>
                    <w:shd w:val="clear" w:color="auto" w:fill="auto"/>
                    <w:tabs>
                      <w:tab w:val="left" w:pos="546"/>
                    </w:tabs>
                    <w:spacing w:before="0"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Программа для театральных отделений школ искусств «Сценическая мастерская», - М., 2005г.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Станиславский К. С. Актерский тренинг. Работа актера над ролью / К.С. </w:t>
                  </w:r>
                </w:p>
                <w:p w:rsidR="00BD0333" w:rsidRDefault="00BD0333">
                  <w:pPr>
                    <w:jc w:val="both"/>
                    <w:rPr>
                      <w:rFonts w:ascii="Microsoft Sans Serif" w:eastAsia="Microsoft Sans Serif" w:hAnsi="Microsoft Sans Serif" w:cs="Microsoft Sans Serif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Станиславский. – Москва: АСТ, 2009 – (Золотой фонд актерского мастерства)</w:t>
                  </w:r>
                </w:p>
                <w:p w:rsidR="00BD0333" w:rsidRDefault="00BD0333">
                  <w:pPr>
                    <w:pStyle w:val="21"/>
                    <w:shd w:val="clear" w:color="auto" w:fill="auto"/>
                    <w:tabs>
                      <w:tab w:val="left" w:pos="546"/>
                    </w:tabs>
                    <w:spacing w:before="0"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Кипнис М.Ш. Актёрский тренинг. Более 100 игр, упражнений и этюдов, которые помогут вам стать первоклассным актёром. – М.«</w:t>
                  </w:r>
                  <w:proofErr w:type="spellStart"/>
                  <w:r>
                    <w:rPr>
                      <w:sz w:val="18"/>
                      <w:szCs w:val="18"/>
                    </w:rPr>
                    <w:t>Прайм-Еврознак</w:t>
                  </w:r>
                  <w:proofErr w:type="spellEnd"/>
                  <w:r>
                    <w:rPr>
                      <w:sz w:val="18"/>
                      <w:szCs w:val="18"/>
                    </w:rPr>
                    <w:t>», 2008г.</w:t>
                  </w: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Style w:val="20"/>
                      <w:sz w:val="18"/>
                      <w:szCs w:val="18"/>
                    </w:rPr>
                    <w:t xml:space="preserve">- Гиппиус С.В.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Актерский тренинг. Гимнастика чувств. - СПб: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Прайм-Еврознак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2008г.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Microsoft Sans Serif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Голубовский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Б.Г. Наблюдение. Этюд. Образ – М., «ГИТИС», 2001г.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Голубовский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Б.Г. Шаг в профессию – М., «ГИТИС», 2002г.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Голубовский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Б.Г. Читайте ремарку – М., «ГИТИС», 2004г.</w:t>
                  </w:r>
                </w:p>
              </w:tc>
            </w:tr>
            <w:tr w:rsidR="00BD0333" w:rsidTr="00432DBA">
              <w:trPr>
                <w:trHeight w:val="28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Формула успеха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4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Алхимова Татьяна Сергеевна</w:t>
                  </w:r>
                </w:p>
                <w:p w:rsidR="00432DBA" w:rsidRDefault="00432DB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32DBA" w:rsidRDefault="00432D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Гусев Г.П. Методика преподавания народного танца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Владос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2001г.</w:t>
                  </w:r>
                </w:p>
                <w:p w:rsidR="00BD0333" w:rsidRDefault="00BD0333">
                  <w:pPr>
                    <w:pStyle w:val="21"/>
                    <w:shd w:val="clear" w:color="auto" w:fill="auto"/>
                    <w:tabs>
                      <w:tab w:val="left" w:pos="378"/>
                    </w:tabs>
                    <w:spacing w:before="0" w:line="240" w:lineRule="auto"/>
                    <w:ind w:firstLine="0"/>
                    <w:rPr>
                      <w:rStyle w:val="2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2"/>
                      <w:color w:val="000000"/>
                      <w:sz w:val="18"/>
                      <w:szCs w:val="18"/>
                    </w:rPr>
                    <w:t xml:space="preserve"> - Климов А.И. Основы русского народного танца </w:t>
                  </w:r>
                  <w:r>
                    <w:rPr>
                      <w:rStyle w:val="20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Style w:val="2"/>
                      <w:color w:val="000000"/>
                      <w:sz w:val="18"/>
                      <w:szCs w:val="18"/>
                    </w:rPr>
                    <w:t xml:space="preserve">Академия развития, 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>
                      <w:rPr>
                        <w:rStyle w:val="2"/>
                        <w:color w:val="000000"/>
                        <w:sz w:val="18"/>
                        <w:szCs w:val="18"/>
                      </w:rPr>
                      <w:t>2002 г</w:t>
                    </w:r>
                  </w:smartTag>
                </w:p>
                <w:p w:rsidR="00BD0333" w:rsidRDefault="00BD0333">
                  <w:pPr>
                    <w:pStyle w:val="21"/>
                    <w:shd w:val="clear" w:color="auto" w:fill="auto"/>
                    <w:tabs>
                      <w:tab w:val="left" w:pos="498"/>
                    </w:tabs>
                    <w:spacing w:before="0" w:line="240" w:lineRule="auto"/>
                    <w:ind w:firstLine="0"/>
                    <w:rPr>
                      <w:rStyle w:val="2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2"/>
                      <w:color w:val="000000"/>
                      <w:sz w:val="18"/>
                      <w:szCs w:val="18"/>
                    </w:rPr>
                    <w:t xml:space="preserve">-  Силина Н.Н. Методический поиск: рождение танца - </w:t>
                  </w:r>
                  <w:r>
                    <w:rPr>
                      <w:rStyle w:val="212pt5"/>
                      <w:color w:val="000000"/>
                      <w:sz w:val="18"/>
                      <w:szCs w:val="18"/>
                    </w:rPr>
                    <w:t>Москва,</w:t>
                  </w:r>
                  <w:r>
                    <w:rPr>
                      <w:rStyle w:val="2"/>
                      <w:color w:val="000000"/>
                      <w:sz w:val="18"/>
                      <w:szCs w:val="18"/>
                    </w:rPr>
                    <w:t>2004 г.</w:t>
                  </w:r>
                </w:p>
                <w:p w:rsidR="00BD0333" w:rsidRDefault="00BD0333" w:rsidP="00432DBA">
                  <w:pPr>
                    <w:pStyle w:val="21"/>
                    <w:shd w:val="clear" w:color="auto" w:fill="auto"/>
                    <w:spacing w:before="0" w:line="240" w:lineRule="auto"/>
                    <w:ind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18"/>
                      <w:szCs w:val="18"/>
                    </w:rPr>
                    <w:t xml:space="preserve">-  </w:t>
                  </w:r>
                  <w:proofErr w:type="spellStart"/>
                  <w:r>
                    <w:rPr>
                      <w:sz w:val="18"/>
                      <w:szCs w:val="18"/>
                    </w:rPr>
                    <w:t>Худеков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С.Н. Всеобщая история танца – Москва, 2009г.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90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танцевать хочу</w:t>
                  </w:r>
                </w:p>
                <w:p w:rsidR="00C9083D" w:rsidRDefault="00C908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CC694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Кирьянова Марина Иосифовна</w:t>
                  </w: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F7E22" w:rsidRDefault="000F7E22" w:rsidP="000F7E2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Алхимова Татьяна Сергеевна</w:t>
                  </w:r>
                </w:p>
                <w:p w:rsidR="00432DBA" w:rsidRDefault="00432DB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54C79" w:rsidRDefault="00A54C7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Смирнова Олеся Олеговна</w:t>
                  </w:r>
                </w:p>
                <w:p w:rsidR="00A54C79" w:rsidRDefault="00A54C7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54C79" w:rsidRDefault="00A54C7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Боровикова Екатерина Петровна</w:t>
                  </w:r>
                </w:p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1E92" w:rsidRDefault="001C1E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-Барышникова Т. Азбука хореографии.- М.: Совершенство, 2009г.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Зарецкая Н.В. Танцы для детей старшего дошкольного возраста.- М.: Совершенство, 2007г.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 Ермолаева-Томина Л. Б. Психология художественного творчества.-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Владос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2005. 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Михайлова М.А., Воронина Н.В.  Танцы, игры, упражнения для красивого движения.-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Ярославль,Новая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школа, 2000г.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З.Я. Танцевальный калейдоскоп для детей 5-7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лет. – М.: Совершенство, 2007г.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Савчук О. Школа танцев для детей.- СПб.: Феникс, 2009г.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Слуцкая С.Л. Танцевальная мозаика.- М.: Академия развития, 2006г.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Суворова Т. Танцевальная ритмика.- СПб.: Феникс, 2005</w:t>
                  </w:r>
                </w:p>
                <w:p w:rsidR="00BD0333" w:rsidRDefault="00BD0333" w:rsidP="00C9083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Чистякова М.Н.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Психогимнастика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.- М., Новая школа,200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5г.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A90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любим джаз</w:t>
                  </w:r>
                </w:p>
                <w:p w:rsidR="00705EA1" w:rsidRDefault="00705E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 Генрих Петрович</w:t>
                  </w:r>
                </w:p>
                <w:p w:rsidR="007878E5" w:rsidRDefault="007878E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Коллиер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“Становление джаза”.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Берендт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“Книга о джазе”.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Витковская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“Элла Фитцджеральд”.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Музыковедческие статьи о джазе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Баташова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Переверзева</w:t>
                  </w:r>
                  <w:proofErr w:type="spellEnd"/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CF428E" w:rsidRDefault="00BD0333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A908FD"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CF428E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История искусств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CF428E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CC6943" w:rsidP="00CC69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Корнелюк</w:t>
                  </w:r>
                  <w:proofErr w:type="spellEnd"/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Станислава </w:t>
                  </w:r>
                  <w:proofErr w:type="spellStart"/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Казимировна</w:t>
                  </w:r>
                  <w:proofErr w:type="spellEnd"/>
                </w:p>
                <w:p w:rsidR="00CF428E" w:rsidRDefault="00CF428E" w:rsidP="00CC69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F428E" w:rsidRPr="00CF428E" w:rsidRDefault="00CF428E" w:rsidP="00CC69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Светличная Анастасия Сергеевна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-Аксенова М.Энциклопедия для детей «Искусство» Том 7, часть 1, «Архитектура, изобразительное и декоративно-прикладное искусство с древнейших времен до эпохи Возрождения» 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+,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2000 г</w:t>
                    </w:r>
                  </w:smartTag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-Аксенова М.Энциклопедия для детей «Искусство» Том 7, часть 2, «Архитектура, изобразительное и декоративно-прикладное искусство с древнейших времен до эпохи Возрождения» 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+,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2000 г</w:t>
                    </w:r>
                  </w:smartTag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-Аксенова М.Энциклопедия для детей «Искусство» Том 7, часть 3, ««Музыка. Театр. Кино»» 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+,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2000 г</w:t>
                    </w:r>
                  </w:smartTag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-Аксенова М.Энциклопедия для детей «Русская литература» Том 7, часть 3, ««Музыка. Театр. Кино»» 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+, 2000</w:t>
                  </w:r>
                  <w:r w:rsidR="00705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-Аксенова М.Энциклопедия для детей «Искусство» Том 9, часть 1, «От былин и летописей до классики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XIX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века» 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+,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2000 г</w:t>
                    </w:r>
                  </w:smartTag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-Аксенова М.Энциклопедия для детей «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XX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век» Том 9, часть 2, «От былин и летописей до классики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XIX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века» 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+,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2000 г</w:t>
                    </w:r>
                  </w:smartTag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-Аксенова М.Энциклопедия для детей «Искусство» Том 15, часть 1, «Всемирная литература» - М.: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+,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2000 г</w:t>
                    </w:r>
                  </w:smartTag>
                </w:p>
                <w:p w:rsidR="00BD0333" w:rsidRDefault="00BD0333" w:rsidP="00705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Зарецкая Д.М.,  Смирнова В.В.Мировая художественная культура. Серия «Новое в образовании» -М.: 2007г.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 w:rsidP="00A908F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A90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Музыкальная азбука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7878E5" w:rsidP="007878E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Бельцова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Дмитриевна</w:t>
                  </w:r>
                </w:p>
                <w:p w:rsidR="00CC6943" w:rsidRDefault="00CC6943" w:rsidP="007878E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Кирилкина Ольга Алексеевна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-Апраксина О. Методика музыкального воспитания. М.: «Просвещение», </w:t>
                  </w:r>
                  <w:smartTag w:uri="urn:schemas-microsoft-com:office:smarttags" w:element="metricconverter">
                    <w:smartTagPr>
                      <w:attr w:name="ProductID" w:val="1983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1983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Рачина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Б.С. Путешествие в страну музыки.- С - Пет.: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Экспресс », 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1997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BD0333" w:rsidRDefault="00BD03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Рожников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В. Диалоги о музыкальной педагогике. М.: «Музыка », </w:t>
                  </w:r>
                  <w:smartTag w:uri="urn:schemas-microsoft-com:office:smarttags" w:element="metricconverter">
                    <w:smartTagPr>
                      <w:attr w:name="ProductID" w:val="1989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1989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D0333" w:rsidTr="00CE0E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 w:rsidP="00DF3B2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F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Дизайн</w:t>
                  </w:r>
                </w:p>
                <w:p w:rsidR="005B7DC5" w:rsidRDefault="005B7DC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B7DC5" w:rsidRDefault="005B7DC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  <w:p w:rsidR="006B736A" w:rsidRDefault="006B73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878E5" w:rsidRDefault="007878E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5B6D" w:rsidRDefault="00775B6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33" w:rsidRDefault="00BD0333" w:rsidP="00A4131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Тарасова Елена Александровна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widowControl w:val="0"/>
                    <w:shd w:val="clear" w:color="auto" w:fill="FFFFFF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27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>- Божко Ю. Г. Основы архитектоники и комбинаторики формообразо</w:t>
                  </w:r>
                  <w:r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вания. Харьков. 2000г.</w:t>
                  </w:r>
                </w:p>
                <w:p w:rsidR="00BD0333" w:rsidRDefault="00BD0333">
                  <w:pPr>
                    <w:widowControl w:val="0"/>
                    <w:shd w:val="clear" w:color="auto" w:fill="FFFFFF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- Бойцов С. Ф. Комбинаторные идеи в дизайне. - Техническая эстетика, 2001г, №7</w:t>
                  </w:r>
                </w:p>
                <w:p w:rsidR="00BD0333" w:rsidRDefault="00BD0333">
                  <w:pPr>
                    <w:widowControl w:val="0"/>
                    <w:shd w:val="clear" w:color="auto" w:fill="FFFFFF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Учебно-методической конференции. - М.: </w:t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МВХПУ (б. Строгановское), 1992 г.</w:t>
                  </w:r>
                </w:p>
                <w:p w:rsidR="00BD0333" w:rsidRDefault="00BD0333">
                  <w:pPr>
                    <w:widowControl w:val="0"/>
                    <w:shd w:val="clear" w:color="auto" w:fill="FFFFFF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- 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Ковешников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А. И. Композиция в пропедевтическом курсе дизайна. -</w:t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М.: «Прометей», МПГУ, 2008 г.</w:t>
                  </w:r>
                </w:p>
                <w:p w:rsidR="00BD0333" w:rsidRDefault="00BD0333">
                  <w:pPr>
                    <w:widowControl w:val="0"/>
                    <w:shd w:val="clear" w:color="auto" w:fill="FFFFFF"/>
                    <w:tabs>
                      <w:tab w:val="left" w:pos="763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-  Минервин Г. Б., Устинов А.Г., Федоров М.Б; и др. Основы методики </w:t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художественного</w:t>
                  </w:r>
                </w:p>
                <w:p w:rsidR="00BD0333" w:rsidRDefault="00BD0333">
                  <w:pPr>
                    <w:widowControl w:val="0"/>
                    <w:shd w:val="clear" w:color="auto" w:fill="FFFFFF"/>
                    <w:tabs>
                      <w:tab w:val="left" w:pos="763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конструирования. - М.: ВНИИТЭ, 1970 г.</w:t>
                  </w:r>
                </w:p>
                <w:p w:rsidR="00BD0333" w:rsidRDefault="00BD0333">
                  <w:pPr>
                    <w:widowControl w:val="0"/>
                    <w:shd w:val="clear" w:color="auto" w:fill="FFFFFF"/>
                    <w:tabs>
                      <w:tab w:val="left" w:pos="76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-  Сомов Ю. С. Композиция.  3-е изд.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перераб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. и под.- М.: Искусство, 2009 г.</w:t>
                  </w:r>
                </w:p>
              </w:tc>
            </w:tr>
            <w:tr w:rsidR="00BD0333" w:rsidTr="007878E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DF3B22" w:rsidP="00DF3B2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BD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CF428E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Искусство слова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CF428E" w:rsidRDefault="00BD03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год</w:t>
                  </w:r>
                </w:p>
                <w:p w:rsidR="00DF3B22" w:rsidRPr="00CF428E" w:rsidRDefault="00DF3B2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C6943" w:rsidRPr="00CF428E" w:rsidRDefault="00CC69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Pr="00CF428E" w:rsidRDefault="00CF428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Светличная Анастасия С</w:t>
                  </w:r>
                  <w:r w:rsidR="00CC6943" w:rsidRPr="00CF42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ергеевна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333" w:rsidRDefault="00BD033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- Детская риторика. В рассказах и рисунках. //учебник для первого класса, под ред.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Т.А.Ладыженской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М.: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Баласс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2011 г.</w:t>
                  </w:r>
                </w:p>
                <w:p w:rsidR="00BD0333" w:rsidRDefault="00BD033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  Григорьев Д.В. Внеурочная деятельность школьников [Текст]: методический конструктор: пособие для учителя /   Д.В.Григорьев, П.В.Степанов. – М.: Просвещение, 2010г. (Стандарты второго поколения)</w:t>
                  </w:r>
                </w:p>
                <w:p w:rsidR="00BD0333" w:rsidRDefault="00BD03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-  Методические рекомендации для составления программ по внеурочной деятельности.// под редакцией Е.Н.Степанова - М.: Сфера, 2008г. </w:t>
                  </w:r>
                </w:p>
              </w:tc>
            </w:tr>
          </w:tbl>
          <w:p w:rsidR="00BD0333" w:rsidRDefault="00BD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333" w:rsidRDefault="00BD0333">
            <w:pPr>
              <w:spacing w:after="0"/>
            </w:pPr>
          </w:p>
        </w:tc>
      </w:tr>
      <w:tr w:rsidR="00BD0333" w:rsidTr="00CE0EEE">
        <w:trPr>
          <w:gridAfter w:val="1"/>
          <w:wAfter w:w="36" w:type="dxa"/>
          <w:trHeight w:val="276"/>
          <w:tblCellSpacing w:w="15" w:type="dxa"/>
        </w:trPr>
        <w:tc>
          <w:tcPr>
            <w:tcW w:w="9700" w:type="dxa"/>
            <w:vMerge/>
            <w:vAlign w:val="center"/>
            <w:hideMark/>
          </w:tcPr>
          <w:p w:rsidR="00BD0333" w:rsidRDefault="00BD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70BD" w:rsidRDefault="00E870BD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7E7" w:rsidRDefault="00F217E7" w:rsidP="00A146DF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F217E7" w:rsidSect="00BD03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E2"/>
    <w:multiLevelType w:val="hybridMultilevel"/>
    <w:tmpl w:val="F740042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87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F242E"/>
    <w:multiLevelType w:val="hybridMultilevel"/>
    <w:tmpl w:val="72AC9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9133C"/>
    <w:multiLevelType w:val="multilevel"/>
    <w:tmpl w:val="2B6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2504E"/>
    <w:multiLevelType w:val="multilevel"/>
    <w:tmpl w:val="67907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33"/>
    <w:rsid w:val="00010A97"/>
    <w:rsid w:val="00011F43"/>
    <w:rsid w:val="0003578E"/>
    <w:rsid w:val="00045091"/>
    <w:rsid w:val="000578CD"/>
    <w:rsid w:val="00070A4B"/>
    <w:rsid w:val="00073926"/>
    <w:rsid w:val="0007714D"/>
    <w:rsid w:val="000857E6"/>
    <w:rsid w:val="0009250D"/>
    <w:rsid w:val="000954E7"/>
    <w:rsid w:val="000A1263"/>
    <w:rsid w:val="000E16F4"/>
    <w:rsid w:val="000F7E22"/>
    <w:rsid w:val="00107474"/>
    <w:rsid w:val="00121C0D"/>
    <w:rsid w:val="0014057E"/>
    <w:rsid w:val="00150516"/>
    <w:rsid w:val="00162F32"/>
    <w:rsid w:val="001721FE"/>
    <w:rsid w:val="001728F0"/>
    <w:rsid w:val="001833DB"/>
    <w:rsid w:val="001C1E92"/>
    <w:rsid w:val="001C40F0"/>
    <w:rsid w:val="001F3477"/>
    <w:rsid w:val="00241BFB"/>
    <w:rsid w:val="00241DA7"/>
    <w:rsid w:val="0027205D"/>
    <w:rsid w:val="002B3945"/>
    <w:rsid w:val="002B472D"/>
    <w:rsid w:val="002C2B07"/>
    <w:rsid w:val="002D1710"/>
    <w:rsid w:val="00361870"/>
    <w:rsid w:val="00365714"/>
    <w:rsid w:val="00371C2A"/>
    <w:rsid w:val="003B7922"/>
    <w:rsid w:val="003E5775"/>
    <w:rsid w:val="00420168"/>
    <w:rsid w:val="00427C07"/>
    <w:rsid w:val="00432DBA"/>
    <w:rsid w:val="00444222"/>
    <w:rsid w:val="00446043"/>
    <w:rsid w:val="00451539"/>
    <w:rsid w:val="00454849"/>
    <w:rsid w:val="0046227A"/>
    <w:rsid w:val="0046632A"/>
    <w:rsid w:val="004720FE"/>
    <w:rsid w:val="00493981"/>
    <w:rsid w:val="004D63E3"/>
    <w:rsid w:val="0052546B"/>
    <w:rsid w:val="00536ACA"/>
    <w:rsid w:val="00537445"/>
    <w:rsid w:val="0054582E"/>
    <w:rsid w:val="00550CF7"/>
    <w:rsid w:val="00562072"/>
    <w:rsid w:val="005B7DC5"/>
    <w:rsid w:val="005D2568"/>
    <w:rsid w:val="005D758C"/>
    <w:rsid w:val="005E036A"/>
    <w:rsid w:val="005F5741"/>
    <w:rsid w:val="006055AA"/>
    <w:rsid w:val="006207CE"/>
    <w:rsid w:val="0064713B"/>
    <w:rsid w:val="006857B4"/>
    <w:rsid w:val="006B736A"/>
    <w:rsid w:val="006E55D3"/>
    <w:rsid w:val="006E691D"/>
    <w:rsid w:val="00705EA1"/>
    <w:rsid w:val="0072433B"/>
    <w:rsid w:val="00731133"/>
    <w:rsid w:val="007473B9"/>
    <w:rsid w:val="00775B6D"/>
    <w:rsid w:val="007878E5"/>
    <w:rsid w:val="007A3176"/>
    <w:rsid w:val="007F122D"/>
    <w:rsid w:val="008073EC"/>
    <w:rsid w:val="00807EFA"/>
    <w:rsid w:val="00817A2B"/>
    <w:rsid w:val="008361B4"/>
    <w:rsid w:val="008968DF"/>
    <w:rsid w:val="008E46B0"/>
    <w:rsid w:val="008F17C4"/>
    <w:rsid w:val="009002F5"/>
    <w:rsid w:val="00900D54"/>
    <w:rsid w:val="00915588"/>
    <w:rsid w:val="009663A0"/>
    <w:rsid w:val="00977382"/>
    <w:rsid w:val="00982B7D"/>
    <w:rsid w:val="009A2D20"/>
    <w:rsid w:val="009B2A8A"/>
    <w:rsid w:val="009D3313"/>
    <w:rsid w:val="009D515C"/>
    <w:rsid w:val="009D6BC1"/>
    <w:rsid w:val="009F7BDF"/>
    <w:rsid w:val="00A06578"/>
    <w:rsid w:val="00A146DF"/>
    <w:rsid w:val="00A26079"/>
    <w:rsid w:val="00A26DD9"/>
    <w:rsid w:val="00A302DC"/>
    <w:rsid w:val="00A41311"/>
    <w:rsid w:val="00A54C79"/>
    <w:rsid w:val="00A908FD"/>
    <w:rsid w:val="00AA4745"/>
    <w:rsid w:val="00AB7FFC"/>
    <w:rsid w:val="00B15CBC"/>
    <w:rsid w:val="00BB3D3C"/>
    <w:rsid w:val="00BD0333"/>
    <w:rsid w:val="00C11AB5"/>
    <w:rsid w:val="00C2123E"/>
    <w:rsid w:val="00C607E9"/>
    <w:rsid w:val="00C64E78"/>
    <w:rsid w:val="00C9083D"/>
    <w:rsid w:val="00CC6943"/>
    <w:rsid w:val="00CE0EEE"/>
    <w:rsid w:val="00CF428E"/>
    <w:rsid w:val="00D02238"/>
    <w:rsid w:val="00D11688"/>
    <w:rsid w:val="00D53F69"/>
    <w:rsid w:val="00D5668E"/>
    <w:rsid w:val="00D61C48"/>
    <w:rsid w:val="00D76006"/>
    <w:rsid w:val="00DC6F4D"/>
    <w:rsid w:val="00DD6161"/>
    <w:rsid w:val="00DD638A"/>
    <w:rsid w:val="00DF3B22"/>
    <w:rsid w:val="00E314F5"/>
    <w:rsid w:val="00E529C3"/>
    <w:rsid w:val="00E60C57"/>
    <w:rsid w:val="00E870BD"/>
    <w:rsid w:val="00EA3E51"/>
    <w:rsid w:val="00EB63E0"/>
    <w:rsid w:val="00EC6667"/>
    <w:rsid w:val="00ED6196"/>
    <w:rsid w:val="00F217E7"/>
    <w:rsid w:val="00F42172"/>
    <w:rsid w:val="00F42827"/>
    <w:rsid w:val="00F42FF3"/>
    <w:rsid w:val="00F764B6"/>
    <w:rsid w:val="00FA1975"/>
    <w:rsid w:val="00FC5BD1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D0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0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D0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D0333"/>
    <w:pPr>
      <w:widowControl w:val="0"/>
      <w:autoSpaceDE w:val="0"/>
      <w:autoSpaceDN w:val="0"/>
      <w:adjustRightInd w:val="0"/>
      <w:spacing w:after="0" w:line="358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BD03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0333"/>
    <w:pPr>
      <w:widowControl w:val="0"/>
      <w:shd w:val="clear" w:color="auto" w:fill="FFFFFF"/>
      <w:spacing w:before="840" w:after="0" w:line="480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BD0333"/>
  </w:style>
  <w:style w:type="character" w:customStyle="1" w:styleId="FontStyle139">
    <w:name w:val="Font Style139"/>
    <w:basedOn w:val="a0"/>
    <w:rsid w:val="00BD03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Основной текст (2)"/>
    <w:basedOn w:val="2"/>
    <w:rsid w:val="00BD033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5">
    <w:name w:val="Основной текст (2) + 12 pt5"/>
    <w:basedOn w:val="2"/>
    <w:rsid w:val="00BD0333"/>
    <w:rPr>
      <w:rFonts w:ascii="Times New Roman" w:hAnsi="Times New Roman" w:cs="Times New Roman"/>
      <w:strike w:val="0"/>
      <w:dstrike w:val="0"/>
      <w:sz w:val="24"/>
      <w:szCs w:val="24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BD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D0333"/>
    <w:rPr>
      <w:b/>
      <w:bCs/>
    </w:rPr>
  </w:style>
  <w:style w:type="paragraph" w:styleId="a9">
    <w:name w:val="header"/>
    <w:basedOn w:val="a"/>
    <w:link w:val="aa"/>
    <w:rsid w:val="00A146DF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Verdana"/>
      <w:b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146DF"/>
    <w:rPr>
      <w:rFonts w:ascii="Arial" w:eastAsia="Times New Roman" w:hAnsi="Arial" w:cs="Verdana"/>
      <w:b/>
      <w:sz w:val="24"/>
      <w:szCs w:val="20"/>
      <w:lang w:eastAsia="ru-RU"/>
    </w:rPr>
  </w:style>
  <w:style w:type="paragraph" w:customStyle="1" w:styleId="114">
    <w:name w:val="Стиль Стиль Заголовок 1 + кернинг от 14 пт +"/>
    <w:basedOn w:val="a"/>
    <w:autoRedefine/>
    <w:rsid w:val="00A146DF"/>
    <w:pPr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pacing w:val="-2"/>
      <w:sz w:val="20"/>
      <w:szCs w:val="20"/>
      <w:lang w:eastAsia="ru-RU"/>
    </w:rPr>
  </w:style>
  <w:style w:type="paragraph" w:customStyle="1" w:styleId="ConsPlusNormal">
    <w:name w:val="ConsPlusNormal"/>
    <w:rsid w:val="00DD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6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70A4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ownloads\2mrproyektirovaniyeprogramm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7E80-7D8A-4142-ACC4-4F82BA6B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dcterms:created xsi:type="dcterms:W3CDTF">2016-11-21T11:02:00Z</dcterms:created>
  <dcterms:modified xsi:type="dcterms:W3CDTF">2021-01-28T07:49:00Z</dcterms:modified>
</cp:coreProperties>
</file>